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8" w:rsidRDefault="002C51C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0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102" w:rsidRDefault="004802B1" w:rsidP="00C8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C86102" w:rsidRPr="0079548E">
        <w:rPr>
          <w:rFonts w:ascii="Times New Roman" w:hAnsi="Times New Roman"/>
          <w:b/>
          <w:sz w:val="24"/>
          <w:szCs w:val="24"/>
        </w:rPr>
        <w:t>внесении изменени</w:t>
      </w:r>
      <w:r w:rsidR="00C86102">
        <w:rPr>
          <w:rFonts w:ascii="Times New Roman" w:hAnsi="Times New Roman"/>
          <w:b/>
          <w:sz w:val="24"/>
          <w:szCs w:val="24"/>
        </w:rPr>
        <w:t>й</w:t>
      </w:r>
      <w:r w:rsidR="00C86102" w:rsidRPr="0079548E">
        <w:rPr>
          <w:rFonts w:ascii="Times New Roman" w:hAnsi="Times New Roman"/>
          <w:b/>
          <w:sz w:val="24"/>
          <w:szCs w:val="24"/>
        </w:rPr>
        <w:t xml:space="preserve"> в Правила </w:t>
      </w:r>
    </w:p>
    <w:p w:rsidR="00C86102" w:rsidRDefault="00C86102" w:rsidP="00C8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48E">
        <w:rPr>
          <w:rFonts w:ascii="Times New Roman" w:hAnsi="Times New Roman"/>
          <w:b/>
          <w:sz w:val="24"/>
          <w:szCs w:val="24"/>
        </w:rPr>
        <w:t xml:space="preserve">благоустройства территории </w:t>
      </w:r>
    </w:p>
    <w:p w:rsidR="00C86102" w:rsidRDefault="00C86102" w:rsidP="00C8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9548E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</w:p>
    <w:p w:rsidR="00C86102" w:rsidRPr="0079548E" w:rsidRDefault="00C86102" w:rsidP="00C86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79548E">
        <w:rPr>
          <w:rFonts w:ascii="Times New Roman" w:hAnsi="Times New Roman"/>
          <w:b/>
          <w:sz w:val="24"/>
          <w:szCs w:val="24"/>
        </w:rPr>
        <w:t>«Северодвинск»</w:t>
      </w:r>
      <w:r w:rsidRPr="007954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02B1" w:rsidRPr="004802B1" w:rsidRDefault="00EC1100" w:rsidP="00C8610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1D6" w:rsidRPr="0079548E" w:rsidRDefault="000711D6" w:rsidP="00C86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0711D6" w:rsidRPr="00AC2E2A" w:rsidRDefault="000711D6" w:rsidP="000711D6">
      <w:pPr>
        <w:pStyle w:val="a9"/>
        <w:rPr>
          <w:sz w:val="24"/>
          <w:szCs w:val="24"/>
        </w:rPr>
      </w:pPr>
      <w:proofErr w:type="gramStart"/>
      <w:r w:rsidRPr="00EC3074">
        <w:rPr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AC2E2A">
        <w:rPr>
          <w:sz w:val="24"/>
          <w:szCs w:val="24"/>
        </w:rPr>
        <w:t>», в целях организации благоустройства и</w:t>
      </w:r>
      <w:r>
        <w:rPr>
          <w:sz w:val="24"/>
          <w:szCs w:val="24"/>
        </w:rPr>
        <w:t> </w:t>
      </w:r>
      <w:r w:rsidRPr="00AC2E2A">
        <w:rPr>
          <w:sz w:val="24"/>
          <w:szCs w:val="24"/>
        </w:rPr>
        <w:t>необходимости урегулирования вопросов, связанных</w:t>
      </w:r>
      <w:r>
        <w:rPr>
          <w:sz w:val="24"/>
          <w:szCs w:val="24"/>
        </w:rPr>
        <w:t xml:space="preserve"> с</w:t>
      </w:r>
      <w:r w:rsidRPr="00AC2E2A">
        <w:rPr>
          <w:sz w:val="24"/>
          <w:szCs w:val="24"/>
        </w:rPr>
        <w:t xml:space="preserve"> размещением бр</w:t>
      </w:r>
      <w:r>
        <w:rPr>
          <w:sz w:val="24"/>
          <w:szCs w:val="24"/>
        </w:rPr>
        <w:t xml:space="preserve">ошенных транспортных средств на </w:t>
      </w:r>
      <w:r w:rsidRPr="00AC2E2A">
        <w:rPr>
          <w:sz w:val="24"/>
          <w:szCs w:val="24"/>
        </w:rPr>
        <w:t xml:space="preserve">территории городского округа </w:t>
      </w:r>
      <w:r>
        <w:rPr>
          <w:sz w:val="24"/>
          <w:szCs w:val="24"/>
        </w:rPr>
        <w:t>Архангельской области</w:t>
      </w:r>
      <w:r w:rsidRPr="00AC2E2A">
        <w:rPr>
          <w:sz w:val="24"/>
          <w:szCs w:val="24"/>
        </w:rPr>
        <w:t xml:space="preserve"> «Северодвинск», </w:t>
      </w:r>
      <w:r>
        <w:rPr>
          <w:sz w:val="24"/>
          <w:szCs w:val="24"/>
        </w:rPr>
        <w:t>на основании</w:t>
      </w:r>
      <w:r w:rsidRPr="00AC2E2A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а</w:t>
      </w:r>
      <w:r w:rsidRPr="00AC2E2A">
        <w:rPr>
          <w:sz w:val="24"/>
          <w:szCs w:val="24"/>
        </w:rPr>
        <w:t xml:space="preserve"> общественных обсуждений от</w:t>
      </w:r>
      <w:r>
        <w:rPr>
          <w:sz w:val="24"/>
          <w:szCs w:val="24"/>
        </w:rPr>
        <w:t xml:space="preserve"> 05.06.</w:t>
      </w:r>
      <w:r w:rsidRPr="00AC2E2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C2E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</w:t>
      </w:r>
      <w:r w:rsidRPr="00AC2E2A">
        <w:rPr>
          <w:sz w:val="24"/>
          <w:szCs w:val="24"/>
        </w:rPr>
        <w:t>Совет депутатов Северодвинска</w:t>
      </w:r>
      <w:proofErr w:type="gramEnd"/>
    </w:p>
    <w:p w:rsidR="000711D6" w:rsidRDefault="000711D6" w:rsidP="0007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1D6" w:rsidRPr="00AC2E2A" w:rsidRDefault="000711D6" w:rsidP="0007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1D6" w:rsidRPr="00165587" w:rsidRDefault="000711D6" w:rsidP="00071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Pr="00EC3074">
        <w:rPr>
          <w:rFonts w:ascii="Times New Roman" w:hAnsi="Times New Roman"/>
          <w:sz w:val="24"/>
          <w:szCs w:val="24"/>
          <w:lang w:eastAsia="ru-RU"/>
        </w:rPr>
        <w:t xml:space="preserve">Внести в Правила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C3074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C3074">
        <w:rPr>
          <w:rFonts w:ascii="Times New Roman" w:hAnsi="Times New Roman"/>
          <w:sz w:val="24"/>
          <w:szCs w:val="24"/>
          <w:lang w:eastAsia="ru-RU"/>
        </w:rPr>
        <w:t>, утвержденные решением Совета депутатов Северодвинска от</w:t>
      </w:r>
      <w:r>
        <w:rPr>
          <w:rFonts w:ascii="Times New Roman" w:hAnsi="Times New Roman"/>
          <w:sz w:val="24"/>
          <w:szCs w:val="24"/>
          <w:lang w:eastAsia="ru-RU"/>
        </w:rPr>
        <w:t> 14.12.2017 № </w:t>
      </w:r>
      <w:r w:rsidRPr="00EC3074">
        <w:rPr>
          <w:rFonts w:ascii="Times New Roman" w:hAnsi="Times New Roman"/>
          <w:sz w:val="24"/>
          <w:szCs w:val="24"/>
          <w:lang w:eastAsia="ru-RU"/>
        </w:rPr>
        <w:t xml:space="preserve">40 (в редакции от 13.12.2022),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абзацы пятнадцатый и шестнадцатый подпункта 10.19 пункта 10 исключить;</w:t>
      </w: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дополнить пункт 10 подпунктом 10.23 следующего содержания:</w:t>
      </w:r>
    </w:p>
    <w:p w:rsidR="000711D6" w:rsidRPr="00386D47" w:rsidRDefault="000711D6" w:rsidP="000711D6">
      <w:pPr>
        <w:pStyle w:val="a9"/>
        <w:widowControl w:val="0"/>
        <w:rPr>
          <w:sz w:val="24"/>
          <w:szCs w:val="24"/>
        </w:rPr>
      </w:pPr>
      <w:r w:rsidRPr="00A43FB8">
        <w:rPr>
          <w:color w:val="000000"/>
          <w:sz w:val="24"/>
          <w:szCs w:val="24"/>
        </w:rPr>
        <w:t>«10.23.</w:t>
      </w:r>
      <w:r>
        <w:rPr>
          <w:sz w:val="24"/>
          <w:szCs w:val="24"/>
        </w:rPr>
        <w:t xml:space="preserve"> </w:t>
      </w:r>
      <w:proofErr w:type="gramStart"/>
      <w:r w:rsidRPr="007E1CA8">
        <w:rPr>
          <w:sz w:val="24"/>
          <w:szCs w:val="24"/>
        </w:rPr>
        <w:t xml:space="preserve">Транспортное средство, </w:t>
      </w:r>
      <w:r>
        <w:rPr>
          <w:sz w:val="24"/>
          <w:szCs w:val="24"/>
        </w:rPr>
        <w:t xml:space="preserve">имеющее признаки </w:t>
      </w:r>
      <w:r w:rsidRPr="007E1CA8">
        <w:rPr>
          <w:bCs/>
          <w:sz w:val="24"/>
          <w:szCs w:val="24"/>
        </w:rPr>
        <w:t>брошенн</w:t>
      </w:r>
      <w:r>
        <w:rPr>
          <w:bCs/>
          <w:sz w:val="24"/>
          <w:szCs w:val="24"/>
        </w:rPr>
        <w:t>ого</w:t>
      </w:r>
      <w:r w:rsidRPr="007E1CA8">
        <w:rPr>
          <w:bCs/>
          <w:sz w:val="24"/>
          <w:szCs w:val="24"/>
        </w:rPr>
        <w:t>, предусмотренны</w:t>
      </w:r>
      <w:r>
        <w:rPr>
          <w:bCs/>
          <w:sz w:val="24"/>
          <w:szCs w:val="24"/>
        </w:rPr>
        <w:t>е</w:t>
      </w:r>
      <w:r w:rsidRPr="007E1CA8">
        <w:rPr>
          <w:bCs/>
          <w:sz w:val="24"/>
          <w:szCs w:val="24"/>
        </w:rPr>
        <w:t xml:space="preserve"> подпунктом 35 подпункта 1.4 пункта 1 настоящих Правил</w:t>
      </w:r>
      <w:r>
        <w:rPr>
          <w:bCs/>
          <w:sz w:val="24"/>
          <w:szCs w:val="24"/>
        </w:rPr>
        <w:t xml:space="preserve"> (далее – транспортное средство с признаками брошенного)</w:t>
      </w:r>
      <w:r w:rsidRPr="007E1CA8">
        <w:rPr>
          <w:bCs/>
          <w:sz w:val="24"/>
          <w:szCs w:val="24"/>
        </w:rPr>
        <w:t>, в</w:t>
      </w:r>
      <w:r w:rsidRPr="007E1CA8">
        <w:rPr>
          <w:sz w:val="24"/>
          <w:szCs w:val="24"/>
        </w:rPr>
        <w:t>ыявленное на территориях общего пользования, земельных участках муниципальных учреждений образования, культуры, физической культуры и спорта, а также земельных участках многоквартирных домов (далее – запре</w:t>
      </w:r>
      <w:r>
        <w:rPr>
          <w:sz w:val="24"/>
          <w:szCs w:val="24"/>
        </w:rPr>
        <w:t>тные территории)</w:t>
      </w:r>
      <w:r w:rsidRPr="007E1CA8">
        <w:rPr>
          <w:sz w:val="24"/>
          <w:szCs w:val="24"/>
        </w:rPr>
        <w:t>, подлежит перемещению (вывозу) за пределы запре</w:t>
      </w:r>
      <w:r>
        <w:rPr>
          <w:sz w:val="24"/>
          <w:szCs w:val="24"/>
        </w:rPr>
        <w:t>тной территории</w:t>
      </w:r>
      <w:r w:rsidRPr="007E1CA8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собственником </w:t>
      </w:r>
      <w:r w:rsidRPr="00386D47">
        <w:rPr>
          <w:sz w:val="24"/>
          <w:szCs w:val="24"/>
        </w:rPr>
        <w:t>либо соответствующей организацией, уполномоченной Администрацией Северодвинска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</w:t>
      </w:r>
      <w:r w:rsidRPr="00386D47">
        <w:rPr>
          <w:sz w:val="24"/>
          <w:szCs w:val="24"/>
        </w:rPr>
        <w:t>перемещение брошенных транспортных средств</w:t>
      </w:r>
      <w:r>
        <w:rPr>
          <w:sz w:val="24"/>
          <w:szCs w:val="24"/>
        </w:rPr>
        <w:t>,</w:t>
      </w:r>
      <w:r w:rsidRPr="00386D47">
        <w:rPr>
          <w:sz w:val="24"/>
          <w:szCs w:val="24"/>
        </w:rPr>
        <w:t xml:space="preserve"> на специальную стоянку для </w:t>
      </w:r>
      <w:r>
        <w:rPr>
          <w:sz w:val="24"/>
          <w:szCs w:val="24"/>
        </w:rPr>
        <w:t xml:space="preserve">их дальнейшего </w:t>
      </w:r>
      <w:r w:rsidRPr="00386D47">
        <w:rPr>
          <w:sz w:val="24"/>
          <w:szCs w:val="24"/>
        </w:rPr>
        <w:t>временного хранения</w:t>
      </w:r>
      <w:r>
        <w:rPr>
          <w:sz w:val="24"/>
          <w:szCs w:val="24"/>
        </w:rPr>
        <w:t xml:space="preserve"> (далее – стоянка для временного хранения).</w:t>
      </w:r>
      <w:r w:rsidRPr="00386D47">
        <w:rPr>
          <w:sz w:val="24"/>
          <w:szCs w:val="24"/>
        </w:rPr>
        <w:t xml:space="preserve"> </w:t>
      </w: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13E8">
        <w:rPr>
          <w:rFonts w:ascii="Times New Roman" w:hAnsi="Times New Roman"/>
          <w:bCs/>
          <w:sz w:val="24"/>
          <w:szCs w:val="24"/>
        </w:rPr>
        <w:t xml:space="preserve">Собственники иных земельных участков могут принимать меры по </w:t>
      </w:r>
      <w:r w:rsidRPr="002713E8">
        <w:rPr>
          <w:rFonts w:ascii="Times New Roman" w:hAnsi="Times New Roman"/>
          <w:sz w:val="24"/>
          <w:szCs w:val="24"/>
        </w:rPr>
        <w:t xml:space="preserve">перемещению (вывозу) </w:t>
      </w:r>
      <w:r w:rsidRPr="002713E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 своих з</w:t>
      </w:r>
      <w:r w:rsidRPr="002713E8">
        <w:rPr>
          <w:rFonts w:ascii="Times New Roman" w:hAnsi="Times New Roman"/>
          <w:bCs/>
          <w:sz w:val="24"/>
          <w:szCs w:val="24"/>
        </w:rPr>
        <w:t>емельных участков брошенных транспортных сре</w:t>
      </w:r>
      <w:proofErr w:type="gramStart"/>
      <w:r w:rsidRPr="002713E8">
        <w:rPr>
          <w:rFonts w:ascii="Times New Roman" w:hAnsi="Times New Roman"/>
          <w:bCs/>
          <w:sz w:val="24"/>
          <w:szCs w:val="24"/>
        </w:rPr>
        <w:t>дств в с</w:t>
      </w:r>
      <w:proofErr w:type="gramEnd"/>
      <w:r w:rsidRPr="002713E8">
        <w:rPr>
          <w:rFonts w:ascii="Times New Roman" w:hAnsi="Times New Roman"/>
          <w:bCs/>
          <w:sz w:val="24"/>
          <w:szCs w:val="24"/>
        </w:rPr>
        <w:t xml:space="preserve">оответствии                             с </w:t>
      </w:r>
      <w:r w:rsidRPr="000F6A36">
        <w:rPr>
          <w:rFonts w:ascii="Times New Roman" w:hAnsi="Times New Roman"/>
          <w:bCs/>
          <w:sz w:val="24"/>
          <w:szCs w:val="24"/>
        </w:rPr>
        <w:t>Гражданским кодексом Российской Федерации.</w:t>
      </w:r>
    </w:p>
    <w:p w:rsidR="000711D6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36">
        <w:rPr>
          <w:rFonts w:ascii="Times New Roman" w:hAnsi="Times New Roman"/>
          <w:bCs/>
          <w:sz w:val="24"/>
          <w:szCs w:val="24"/>
        </w:rPr>
        <w:t>Выявление транспортных средств с признаками брошенных</w:t>
      </w:r>
      <w:r>
        <w:rPr>
          <w:rFonts w:ascii="Times New Roman" w:hAnsi="Times New Roman"/>
          <w:bCs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рассмотрение вопроса о возможности либо невозможности их перемещения (вывоза) </w:t>
      </w:r>
      <w:r w:rsidRPr="000F6A36">
        <w:rPr>
          <w:rFonts w:ascii="Times New Roman" w:hAnsi="Times New Roman"/>
          <w:sz w:val="24"/>
          <w:szCs w:val="24"/>
        </w:rPr>
        <w:t>осуществляется специально созданной комиссией при Администрации Северодвинска</w:t>
      </w:r>
      <w:r>
        <w:rPr>
          <w:rFonts w:ascii="Times New Roman" w:hAnsi="Times New Roman"/>
          <w:sz w:val="24"/>
          <w:szCs w:val="24"/>
        </w:rPr>
        <w:t xml:space="preserve"> (далее – комиссия) на </w:t>
      </w:r>
      <w:r w:rsidRPr="000F6A36">
        <w:rPr>
          <w:rFonts w:ascii="Times New Roman" w:hAnsi="Times New Roman"/>
          <w:sz w:val="24"/>
          <w:szCs w:val="24"/>
        </w:rPr>
        <w:t>основании сведений о брошенных транспо</w:t>
      </w:r>
      <w:r>
        <w:rPr>
          <w:rFonts w:ascii="Times New Roman" w:hAnsi="Times New Roman"/>
          <w:sz w:val="24"/>
          <w:szCs w:val="24"/>
        </w:rPr>
        <w:t>ртных средствах, содержащихся в </w:t>
      </w:r>
      <w:r w:rsidRPr="000F6A36">
        <w:rPr>
          <w:rFonts w:ascii="Times New Roman" w:hAnsi="Times New Roman"/>
          <w:sz w:val="24"/>
          <w:szCs w:val="24"/>
        </w:rPr>
        <w:t xml:space="preserve">поступающих </w:t>
      </w:r>
      <w:r>
        <w:rPr>
          <w:rFonts w:ascii="Times New Roman" w:hAnsi="Times New Roman"/>
          <w:sz w:val="24"/>
          <w:szCs w:val="24"/>
        </w:rPr>
        <w:t>о</w:t>
      </w:r>
      <w:r w:rsidRPr="000F6A36">
        <w:rPr>
          <w:rFonts w:ascii="Times New Roman" w:hAnsi="Times New Roman"/>
          <w:sz w:val="24"/>
          <w:szCs w:val="24"/>
        </w:rPr>
        <w:t xml:space="preserve">бращениях </w:t>
      </w:r>
      <w:r w:rsidRPr="00BD025C">
        <w:rPr>
          <w:rFonts w:ascii="Times New Roman" w:hAnsi="Times New Roman"/>
          <w:sz w:val="24"/>
          <w:szCs w:val="24"/>
        </w:rPr>
        <w:t>органов государственной власти, органов местного самоуправления, индивидуальных предпринимателей, физических и юридических лиц.</w:t>
      </w:r>
      <w:proofErr w:type="gramEnd"/>
    </w:p>
    <w:p w:rsidR="000711D6" w:rsidRPr="008C5934" w:rsidRDefault="000711D6" w:rsidP="000711D6">
      <w:pPr>
        <w:pStyle w:val="ConsPlusNormal"/>
        <w:ind w:firstLine="709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lastRenderedPageBreak/>
        <w:t>П</w:t>
      </w:r>
      <w:r w:rsidRPr="00A43FB8">
        <w:rPr>
          <w:color w:val="000000"/>
        </w:rPr>
        <w:t xml:space="preserve">орядок деятельности </w:t>
      </w:r>
      <w:r>
        <w:rPr>
          <w:color w:val="000000"/>
        </w:rPr>
        <w:t>комиссии</w:t>
      </w:r>
      <w:r w:rsidRPr="00A43FB8">
        <w:rPr>
          <w:color w:val="000000"/>
        </w:rPr>
        <w:t xml:space="preserve"> устанавливается постановлением </w:t>
      </w:r>
      <w:r>
        <w:rPr>
          <w:color w:val="000000"/>
        </w:rPr>
        <w:t xml:space="preserve">Администрации Северодвинска и </w:t>
      </w:r>
      <w:r w:rsidRPr="002B669F">
        <w:rPr>
          <w:color w:val="000000"/>
        </w:rPr>
        <w:t>должен предусматривать уведомление собственника транспортного средства о выявлении транспортного средства</w:t>
      </w:r>
      <w:r>
        <w:rPr>
          <w:color w:val="000000"/>
        </w:rPr>
        <w:t xml:space="preserve"> с признаками брошенного (</w:t>
      </w:r>
      <w:r w:rsidRPr="002B669F">
        <w:rPr>
          <w:color w:val="000000"/>
        </w:rPr>
        <w:t>при наличии информации о собственнике</w:t>
      </w:r>
      <w:r>
        <w:rPr>
          <w:color w:val="000000"/>
        </w:rPr>
        <w:t>)</w:t>
      </w:r>
      <w:r w:rsidRPr="002B669F">
        <w:rPr>
          <w:color w:val="000000"/>
        </w:rPr>
        <w:t xml:space="preserve">, размещение на транспортном средстве </w:t>
      </w:r>
      <w:r>
        <w:rPr>
          <w:color w:val="000000"/>
        </w:rPr>
        <w:t xml:space="preserve">с признаками брошенного </w:t>
      </w:r>
      <w:r w:rsidRPr="002B669F">
        <w:rPr>
          <w:color w:val="000000"/>
        </w:rPr>
        <w:t xml:space="preserve">требования о добровольном его перемещении собственником, размещение </w:t>
      </w:r>
      <w:r>
        <w:rPr>
          <w:color w:val="000000"/>
        </w:rPr>
        <w:t xml:space="preserve">                   </w:t>
      </w:r>
      <w:r w:rsidRPr="00BD025C">
        <w:rPr>
          <w:color w:val="000000"/>
        </w:rPr>
        <w:t>на официальном сайте Администрации Северодвинска в информационно-телекоммуникационной сети «Интернет»</w:t>
      </w:r>
      <w:r>
        <w:rPr>
          <w:color w:val="000000"/>
        </w:rPr>
        <w:t xml:space="preserve"> </w:t>
      </w:r>
      <w:r w:rsidRPr="002B669F">
        <w:rPr>
          <w:color w:val="000000"/>
        </w:rPr>
        <w:t>информации о выявлении транспортного средства</w:t>
      </w:r>
      <w:r>
        <w:rPr>
          <w:color w:val="000000"/>
        </w:rPr>
        <w:t xml:space="preserve">     с признаками брошенного, </w:t>
      </w:r>
      <w:r w:rsidRPr="002B669F">
        <w:rPr>
          <w:color w:val="000000"/>
        </w:rPr>
        <w:t>о его перемещении</w:t>
      </w:r>
      <w:proofErr w:type="gramEnd"/>
      <w:r w:rsidRPr="002B669F">
        <w:rPr>
          <w:color w:val="000000"/>
        </w:rPr>
        <w:t xml:space="preserve"> на стоянку</w:t>
      </w:r>
      <w:r>
        <w:rPr>
          <w:color w:val="000000"/>
        </w:rPr>
        <w:t xml:space="preserve"> </w:t>
      </w:r>
      <w:r w:rsidRPr="002B669F">
        <w:rPr>
          <w:color w:val="000000"/>
        </w:rPr>
        <w:t>для временного хранения</w:t>
      </w:r>
      <w:r>
        <w:rPr>
          <w:color w:val="000000"/>
        </w:rPr>
        <w:t xml:space="preserve"> и иные мероприятия, связанные с рассмотрением вопросов по брошенным транспортным средствам.</w:t>
      </w:r>
    </w:p>
    <w:p w:rsidR="000711D6" w:rsidRPr="002B669F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на запретных территориях транспортные средства с признаками </w:t>
      </w:r>
      <w:r w:rsidRPr="002B669F">
        <w:rPr>
          <w:rFonts w:ascii="Times New Roman" w:hAnsi="Times New Roman"/>
          <w:sz w:val="24"/>
          <w:szCs w:val="24"/>
        </w:rPr>
        <w:t>брошенных подлежат учету уполномоченным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492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E1492">
        <w:rPr>
          <w:rFonts w:ascii="Times New Roman" w:hAnsi="Times New Roman"/>
          <w:sz w:val="24"/>
          <w:szCs w:val="24"/>
          <w:shd w:val="clear" w:color="auto" w:fill="FFFFFF"/>
        </w:rPr>
        <w:t xml:space="preserve"> Северодвинска (далее – уполномоченный орган)</w:t>
      </w:r>
      <w:r>
        <w:rPr>
          <w:rFonts w:ascii="Times New Roman" w:hAnsi="Times New Roman"/>
          <w:sz w:val="24"/>
          <w:szCs w:val="24"/>
        </w:rPr>
        <w:t>.</w:t>
      </w:r>
    </w:p>
    <w:p w:rsidR="000711D6" w:rsidRPr="00BD025C" w:rsidRDefault="000711D6" w:rsidP="00071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25C">
        <w:rPr>
          <w:rFonts w:ascii="Times New Roman" w:hAnsi="Times New Roman"/>
          <w:sz w:val="24"/>
          <w:szCs w:val="24"/>
          <w:shd w:val="clear" w:color="auto" w:fill="FFFFFF"/>
        </w:rPr>
        <w:t>Организация работ по выявлению, учету брошенных транспортных средств, соблюдению условий перемещения (вывоза)</w:t>
      </w:r>
      <w:r w:rsidRPr="00BD025C">
        <w:rPr>
          <w:rFonts w:ascii="Times New Roman" w:hAnsi="Times New Roman"/>
          <w:sz w:val="24"/>
          <w:szCs w:val="24"/>
        </w:rPr>
        <w:t xml:space="preserve"> транспортных сре</w:t>
      </w:r>
      <w:proofErr w:type="gramStart"/>
      <w:r w:rsidRPr="00BD025C">
        <w:rPr>
          <w:rFonts w:ascii="Times New Roman" w:hAnsi="Times New Roman"/>
          <w:sz w:val="24"/>
          <w:szCs w:val="24"/>
        </w:rPr>
        <w:t>дств</w:t>
      </w:r>
      <w:r w:rsidRPr="00BD025C">
        <w:rPr>
          <w:rFonts w:ascii="Times New Roman" w:hAnsi="Times New Roman"/>
          <w:color w:val="000000"/>
          <w:sz w:val="24"/>
          <w:szCs w:val="24"/>
        </w:rPr>
        <w:t xml:space="preserve"> с пр</w:t>
      </w:r>
      <w:proofErr w:type="gramEnd"/>
      <w:r w:rsidRPr="00BD025C">
        <w:rPr>
          <w:rFonts w:ascii="Times New Roman" w:hAnsi="Times New Roman"/>
          <w:color w:val="000000"/>
          <w:sz w:val="24"/>
          <w:szCs w:val="24"/>
        </w:rPr>
        <w:t xml:space="preserve">изнаками брошенных </w:t>
      </w:r>
      <w:r w:rsidRPr="00BD025C">
        <w:rPr>
          <w:rFonts w:ascii="Times New Roman" w:hAnsi="Times New Roman"/>
          <w:sz w:val="24"/>
          <w:szCs w:val="24"/>
        </w:rPr>
        <w:t xml:space="preserve">на </w:t>
      </w:r>
      <w:r w:rsidRPr="00BD025C">
        <w:rPr>
          <w:rFonts w:ascii="Times New Roman" w:hAnsi="Times New Roman"/>
          <w:color w:val="000000"/>
          <w:sz w:val="24"/>
          <w:szCs w:val="24"/>
        </w:rPr>
        <w:t>стоянк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BD025C">
        <w:rPr>
          <w:rFonts w:ascii="Times New Roman" w:hAnsi="Times New Roman"/>
          <w:color w:val="000000"/>
          <w:sz w:val="24"/>
          <w:szCs w:val="24"/>
        </w:rPr>
        <w:t xml:space="preserve"> для временного хранения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D025C">
        <w:rPr>
          <w:rFonts w:ascii="Times New Roman" w:hAnsi="Times New Roman"/>
          <w:color w:val="000000"/>
          <w:sz w:val="24"/>
          <w:szCs w:val="24"/>
        </w:rPr>
        <w:t xml:space="preserve"> их</w:t>
      </w:r>
      <w:r>
        <w:rPr>
          <w:rFonts w:ascii="Times New Roman" w:hAnsi="Times New Roman"/>
          <w:color w:val="000000"/>
          <w:sz w:val="24"/>
          <w:szCs w:val="24"/>
        </w:rPr>
        <w:t xml:space="preserve"> хранения и </w:t>
      </w:r>
      <w:r w:rsidRPr="00BD025C">
        <w:rPr>
          <w:rFonts w:ascii="Times New Roman" w:hAnsi="Times New Roman"/>
          <w:color w:val="000000"/>
          <w:sz w:val="24"/>
          <w:szCs w:val="24"/>
        </w:rPr>
        <w:t>выдачи собственникам</w:t>
      </w:r>
      <w:r w:rsidRPr="00BD025C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уполномоченным органом в порядке, установленном постановлением Администрации Северодвинска.</w:t>
      </w:r>
    </w:p>
    <w:p w:rsidR="000711D6" w:rsidRPr="00A43FB8" w:rsidRDefault="000711D6" w:rsidP="000711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4C5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десяти </w:t>
      </w:r>
      <w:r w:rsidRPr="00B34C5A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вступления в силу решения суда о признании транспортного средства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рошенным</w:t>
      </w:r>
      <w:r w:rsidRPr="00B34C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признания права собственности на 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B34C5A">
        <w:rPr>
          <w:rFonts w:ascii="Times New Roman" w:eastAsia="Times New Roman" w:hAnsi="Times New Roman"/>
          <w:sz w:val="24"/>
          <w:szCs w:val="24"/>
          <w:lang w:eastAsia="ru-RU"/>
        </w:rPr>
        <w:t xml:space="preserve">за муниципальным образованием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«Северодвинск» Администрацией Северодвинска </w:t>
      </w:r>
      <w:r w:rsidRPr="00B34C5A">
        <w:rPr>
          <w:rFonts w:ascii="Times New Roman" w:eastAsia="Times New Roman" w:hAnsi="Times New Roman"/>
          <w:sz w:val="24"/>
          <w:szCs w:val="24"/>
          <w:lang w:eastAsia="ru-RU"/>
        </w:rPr>
        <w:t>принимается решение о распоряжении данным транспортным средством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 муниципальными правовыми актами</w:t>
      </w:r>
      <w:proofErr w:type="gramStart"/>
      <w:r w:rsidRPr="00A43FB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0711D6" w:rsidRPr="005607E3" w:rsidRDefault="000711D6" w:rsidP="000711D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5607E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5607E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0711D6" w:rsidRDefault="000711D6" w:rsidP="000711D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7E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 (вполне-</w:t>
      </w:r>
      <w:proofErr w:type="spellStart"/>
      <w:r w:rsidRPr="005607E3">
        <w:rPr>
          <w:rFonts w:ascii="Times New Roman" w:hAnsi="Times New Roman"/>
          <w:sz w:val="24"/>
          <w:szCs w:val="24"/>
          <w:lang w:eastAsia="ru-RU"/>
        </w:rPr>
        <w:t>официально</w:t>
      </w:r>
      <w:proofErr w:type="gramStart"/>
      <w:r w:rsidRPr="005607E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5607E3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5607E3">
        <w:rPr>
          <w:rFonts w:ascii="Times New Roman" w:hAnsi="Times New Roman"/>
          <w:sz w:val="24"/>
          <w:szCs w:val="24"/>
          <w:lang w:eastAsia="ru-RU"/>
        </w:rPr>
        <w:t>)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</w:p>
    <w:p w:rsidR="000711D6" w:rsidRDefault="000711D6" w:rsidP="000711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102" w:rsidRDefault="00C86102" w:rsidP="000711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1D6" w:rsidRPr="00165587" w:rsidRDefault="000711D6" w:rsidP="000711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711D6" w:rsidRPr="00165587" w:rsidRDefault="000711D6" w:rsidP="000711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711D6" w:rsidRPr="00AC724C" w:rsidTr="00331418">
        <w:tc>
          <w:tcPr>
            <w:tcW w:w="4857" w:type="dxa"/>
          </w:tcPr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0711D6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Северодвинска</w:t>
            </w: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1D6" w:rsidRPr="00165587" w:rsidRDefault="000711D6" w:rsidP="00331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1A" w:rsidRDefault="00B5061A" w:rsidP="00AD27BC">
      <w:pPr>
        <w:spacing w:after="0" w:line="240" w:lineRule="auto"/>
      </w:pPr>
      <w:r>
        <w:separator/>
      </w:r>
    </w:p>
  </w:endnote>
  <w:endnote w:type="continuationSeparator" w:id="0">
    <w:p w:rsidR="00B5061A" w:rsidRDefault="00B5061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1A" w:rsidRDefault="00B5061A" w:rsidP="00AD27BC">
      <w:pPr>
        <w:spacing w:after="0" w:line="240" w:lineRule="auto"/>
      </w:pPr>
      <w:r>
        <w:separator/>
      </w:r>
    </w:p>
  </w:footnote>
  <w:footnote w:type="continuationSeparator" w:id="0">
    <w:p w:rsidR="00B5061A" w:rsidRDefault="00B5061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C4287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DB44FB">
      <w:rPr>
        <w:noProof/>
      </w:rPr>
      <w:t>2</w:t>
    </w:r>
    <w:r>
      <w:fldChar w:fldCharType="end"/>
    </w:r>
  </w:p>
  <w:p w:rsidR="00E32A5E" w:rsidRDefault="00DB44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0EA8"/>
    <w:rsid w:val="00010FC1"/>
    <w:rsid w:val="00022FB2"/>
    <w:rsid w:val="0003168B"/>
    <w:rsid w:val="00044F77"/>
    <w:rsid w:val="00060E6C"/>
    <w:rsid w:val="0006587A"/>
    <w:rsid w:val="000711D6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60F4B"/>
    <w:rsid w:val="00183FF8"/>
    <w:rsid w:val="001B0665"/>
    <w:rsid w:val="001B7442"/>
    <w:rsid w:val="001D0387"/>
    <w:rsid w:val="001D2123"/>
    <w:rsid w:val="001D3B34"/>
    <w:rsid w:val="001E70FD"/>
    <w:rsid w:val="001F6147"/>
    <w:rsid w:val="0020089D"/>
    <w:rsid w:val="00207149"/>
    <w:rsid w:val="00212CC5"/>
    <w:rsid w:val="0022703A"/>
    <w:rsid w:val="00234197"/>
    <w:rsid w:val="0024665C"/>
    <w:rsid w:val="002470DA"/>
    <w:rsid w:val="00247E0D"/>
    <w:rsid w:val="00250B2E"/>
    <w:rsid w:val="002551A0"/>
    <w:rsid w:val="00255C4D"/>
    <w:rsid w:val="002650E1"/>
    <w:rsid w:val="00274F56"/>
    <w:rsid w:val="002C4989"/>
    <w:rsid w:val="002C51C8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45664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E6B6F"/>
    <w:rsid w:val="00AF222A"/>
    <w:rsid w:val="00B06625"/>
    <w:rsid w:val="00B06D43"/>
    <w:rsid w:val="00B1387A"/>
    <w:rsid w:val="00B161D0"/>
    <w:rsid w:val="00B166E6"/>
    <w:rsid w:val="00B20FD3"/>
    <w:rsid w:val="00B35B2E"/>
    <w:rsid w:val="00B46D4D"/>
    <w:rsid w:val="00B5061A"/>
    <w:rsid w:val="00B57F93"/>
    <w:rsid w:val="00B758FA"/>
    <w:rsid w:val="00BA4497"/>
    <w:rsid w:val="00BA78AB"/>
    <w:rsid w:val="00BD56B7"/>
    <w:rsid w:val="00BE2A00"/>
    <w:rsid w:val="00BF5676"/>
    <w:rsid w:val="00C016C4"/>
    <w:rsid w:val="00C42875"/>
    <w:rsid w:val="00C435C6"/>
    <w:rsid w:val="00C47B13"/>
    <w:rsid w:val="00C510F5"/>
    <w:rsid w:val="00C511FF"/>
    <w:rsid w:val="00C633F2"/>
    <w:rsid w:val="00C8610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25F3"/>
    <w:rsid w:val="00DB44FB"/>
    <w:rsid w:val="00DD1B94"/>
    <w:rsid w:val="00DF68CA"/>
    <w:rsid w:val="00E1229C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16666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1EBC-AFEE-41B7-8C80-C8C0D6B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2023-06-22T12:51:00Z</cp:lastPrinted>
  <dcterms:created xsi:type="dcterms:W3CDTF">2023-06-23T12:24:00Z</dcterms:created>
  <dcterms:modified xsi:type="dcterms:W3CDTF">2023-06-23T12:24:00Z</dcterms:modified>
</cp:coreProperties>
</file>