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E68" w:rsidRPr="00277B81" w:rsidRDefault="00502E68" w:rsidP="00502D41">
      <w:pPr>
        <w:tabs>
          <w:tab w:val="left" w:pos="9214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81">
        <w:rPr>
          <w:rFonts w:ascii="Times New Roman" w:hAnsi="Times New Roman" w:cs="Times New Roman"/>
          <w:noProof/>
          <w:szCs w:val="24"/>
          <w:lang w:eastAsia="ru-RU"/>
        </w:rPr>
        <w:drawing>
          <wp:inline distT="0" distB="0" distL="0" distR="0">
            <wp:extent cx="600075" cy="660083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84" cy="689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7B81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</w:p>
    <w:p w:rsidR="003C4CB9" w:rsidRPr="00277B81" w:rsidRDefault="003C4CB9" w:rsidP="00502D41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7B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Совет депутатов</w:t>
      </w:r>
    </w:p>
    <w:p w:rsidR="00502E68" w:rsidRPr="00277B81" w:rsidRDefault="00414070" w:rsidP="00502D41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7B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«Северодвинск» </w:t>
      </w:r>
    </w:p>
    <w:p w:rsidR="00414070" w:rsidRPr="00277B81" w:rsidRDefault="00414070" w:rsidP="00502D41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B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(Совет депутатов Северодвинска)</w:t>
      </w:r>
    </w:p>
    <w:p w:rsidR="00502E68" w:rsidRPr="00277B81" w:rsidRDefault="00115479" w:rsidP="00502D4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седьмого</w:t>
      </w:r>
      <w:r w:rsidR="003C4CB9" w:rsidRPr="00277B8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созыва</w:t>
      </w:r>
    </w:p>
    <w:p w:rsidR="003C4CB9" w:rsidRPr="00277B81" w:rsidRDefault="003C4CB9" w:rsidP="00502D4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AD1" w:rsidRPr="00277B81" w:rsidRDefault="00502E68" w:rsidP="00502D41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277B81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РЕШЕНИЕ</w:t>
      </w:r>
    </w:p>
    <w:p w:rsidR="00672603" w:rsidRPr="00277B81" w:rsidRDefault="00672603" w:rsidP="00502D41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tbl>
      <w:tblPr>
        <w:tblW w:w="3402" w:type="dxa"/>
        <w:tblLayout w:type="fixed"/>
        <w:tblLook w:val="0000" w:firstRow="0" w:lastRow="0" w:firstColumn="0" w:lastColumn="0" w:noHBand="0" w:noVBand="0"/>
      </w:tblPr>
      <w:tblGrid>
        <w:gridCol w:w="392"/>
        <w:gridCol w:w="1593"/>
        <w:gridCol w:w="1417"/>
      </w:tblGrid>
      <w:tr w:rsidR="00156BF0" w:rsidRPr="00277B81" w:rsidTr="00156BF0">
        <w:tc>
          <w:tcPr>
            <w:tcW w:w="392" w:type="dxa"/>
          </w:tcPr>
          <w:p w:rsidR="00156BF0" w:rsidRPr="00277B81" w:rsidRDefault="00156BF0" w:rsidP="00502D41">
            <w:pPr>
              <w:spacing w:after="0" w:line="276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277B8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</w:t>
            </w:r>
          </w:p>
        </w:tc>
        <w:tc>
          <w:tcPr>
            <w:tcW w:w="1593" w:type="dxa"/>
          </w:tcPr>
          <w:p w:rsidR="00156BF0" w:rsidRPr="00277B81" w:rsidRDefault="00F22747" w:rsidP="00502D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20.06.2024</w:t>
            </w:r>
          </w:p>
        </w:tc>
        <w:tc>
          <w:tcPr>
            <w:tcW w:w="1417" w:type="dxa"/>
          </w:tcPr>
          <w:p w:rsidR="00156BF0" w:rsidRPr="00277B81" w:rsidRDefault="00156BF0" w:rsidP="00502D41">
            <w:pPr>
              <w:spacing w:after="0" w:line="27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  <w:r w:rsidR="00F2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</w:tr>
    </w:tbl>
    <w:p w:rsidR="00156BF0" w:rsidRPr="00277B81" w:rsidRDefault="00156BF0" w:rsidP="00502D41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A75D7" w:rsidRPr="007E7E79" w:rsidRDefault="00B85DD1" w:rsidP="007E7E79">
      <w:pPr>
        <w:autoSpaceDE w:val="0"/>
        <w:autoSpaceDN w:val="0"/>
        <w:adjustRightInd w:val="0"/>
        <w:spacing w:after="0" w:line="240" w:lineRule="auto"/>
        <w:ind w:right="567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7E7E79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</w:t>
      </w:r>
      <w:r w:rsidR="003E17C1">
        <w:rPr>
          <w:rFonts w:ascii="Times New Roman" w:hAnsi="Times New Roman" w:cs="Times New Roman"/>
          <w:b/>
          <w:sz w:val="24"/>
          <w:szCs w:val="24"/>
        </w:rPr>
        <w:t>отдельные решения</w:t>
      </w:r>
      <w:r w:rsidR="00BF234D">
        <w:rPr>
          <w:rFonts w:ascii="Times New Roman" w:hAnsi="Times New Roman" w:cs="Times New Roman"/>
          <w:b/>
          <w:sz w:val="24"/>
          <w:szCs w:val="24"/>
        </w:rPr>
        <w:t> </w:t>
      </w:r>
      <w:r w:rsidR="003E17C1">
        <w:rPr>
          <w:rFonts w:ascii="Times New Roman" w:hAnsi="Times New Roman" w:cs="Times New Roman"/>
          <w:b/>
          <w:sz w:val="24"/>
          <w:szCs w:val="24"/>
        </w:rPr>
        <w:t>Совета</w:t>
      </w:r>
      <w:r w:rsidR="00BF234D">
        <w:rPr>
          <w:rFonts w:ascii="Times New Roman" w:hAnsi="Times New Roman" w:cs="Times New Roman"/>
          <w:b/>
          <w:sz w:val="24"/>
          <w:szCs w:val="24"/>
        </w:rPr>
        <w:t> </w:t>
      </w:r>
      <w:r w:rsidR="003E17C1">
        <w:rPr>
          <w:rFonts w:ascii="Times New Roman" w:hAnsi="Times New Roman" w:cs="Times New Roman"/>
          <w:b/>
          <w:sz w:val="24"/>
          <w:szCs w:val="24"/>
        </w:rPr>
        <w:t xml:space="preserve">депутатов Северодвинска </w:t>
      </w:r>
    </w:p>
    <w:bookmarkEnd w:id="0"/>
    <w:p w:rsidR="008D3443" w:rsidRDefault="008D3443" w:rsidP="007E7E7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19FF" w:rsidRPr="007E7E79" w:rsidRDefault="00D819FF" w:rsidP="007E7E7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206D" w:rsidRPr="008B446A" w:rsidRDefault="009B2143" w:rsidP="008B446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46A">
        <w:rPr>
          <w:rFonts w:ascii="Times New Roman" w:hAnsi="Times New Roman" w:cs="Times New Roman"/>
          <w:sz w:val="24"/>
          <w:szCs w:val="24"/>
        </w:rPr>
        <w:t xml:space="preserve">В </w:t>
      </w:r>
      <w:r w:rsidR="00215D8C" w:rsidRPr="008B44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целях </w:t>
      </w:r>
      <w:proofErr w:type="gramStart"/>
      <w:r w:rsidR="0045726E" w:rsidRPr="008B44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уточнения </w:t>
      </w:r>
      <w:r w:rsidR="009A4554" w:rsidRPr="008B44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положений </w:t>
      </w:r>
      <w:r w:rsidR="00215D8C" w:rsidRPr="008B446A">
        <w:rPr>
          <w:rFonts w:ascii="Times New Roman" w:eastAsia="Calibri" w:hAnsi="Times New Roman" w:cs="Times New Roman"/>
          <w:sz w:val="24"/>
          <w:szCs w:val="24"/>
          <w:lang w:eastAsia="ru-RU"/>
        </w:rPr>
        <w:t>отдельных решени</w:t>
      </w:r>
      <w:r w:rsidR="009A4554" w:rsidRPr="008B446A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="00215D8C" w:rsidRPr="008B44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Совета депутат</w:t>
      </w:r>
      <w:r w:rsidR="00E35761" w:rsidRPr="008B446A">
        <w:rPr>
          <w:rFonts w:ascii="Times New Roman" w:eastAsia="Calibri" w:hAnsi="Times New Roman" w:cs="Times New Roman"/>
          <w:sz w:val="24"/>
          <w:szCs w:val="24"/>
          <w:lang w:eastAsia="ru-RU"/>
        </w:rPr>
        <w:t>ов</w:t>
      </w:r>
      <w:proofErr w:type="gramEnd"/>
      <w:r w:rsidR="00E35761" w:rsidRPr="008B44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Северодвинска</w:t>
      </w:r>
      <w:r w:rsidR="009A4554" w:rsidRPr="008B446A">
        <w:rPr>
          <w:rFonts w:ascii="Times New Roman" w:hAnsi="Times New Roman" w:cs="Times New Roman"/>
          <w:sz w:val="24"/>
          <w:szCs w:val="24"/>
        </w:rPr>
        <w:t xml:space="preserve">, обеспечивающих лицам, работающим в органах местного самоуправления и муниципальных учреждениях, расположенных на территории городского округа Архангельской области «Северодвинск», реализацию гарантий, установленных законодательством, </w:t>
      </w:r>
      <w:r w:rsidR="00215D8C" w:rsidRPr="008B446A">
        <w:rPr>
          <w:rFonts w:ascii="Times New Roman" w:hAnsi="Times New Roman" w:cs="Times New Roman"/>
          <w:sz w:val="24"/>
          <w:szCs w:val="24"/>
        </w:rPr>
        <w:t>Совет депутатов Северодвинска</w:t>
      </w:r>
    </w:p>
    <w:p w:rsidR="00E6206D" w:rsidRPr="008B446A" w:rsidRDefault="00E6206D" w:rsidP="008B446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F0F14" w:rsidRPr="008B446A" w:rsidRDefault="006F0F14" w:rsidP="008B446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B44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РЕШИЛ:</w:t>
      </w:r>
    </w:p>
    <w:p w:rsidR="00E6206D" w:rsidRPr="008B446A" w:rsidRDefault="00E6206D" w:rsidP="008B44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E17C1" w:rsidRPr="008B446A" w:rsidRDefault="003D7D05" w:rsidP="008B4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46A">
        <w:rPr>
          <w:rFonts w:ascii="Times New Roman" w:hAnsi="Times New Roman" w:cs="Times New Roman"/>
          <w:sz w:val="24"/>
          <w:szCs w:val="24"/>
          <w:lang w:eastAsia="ru-RU"/>
        </w:rPr>
        <w:t>1. </w:t>
      </w:r>
      <w:r w:rsidR="00AD6030" w:rsidRPr="008B446A">
        <w:rPr>
          <w:rFonts w:ascii="Times New Roman" w:hAnsi="Times New Roman" w:cs="Times New Roman"/>
          <w:sz w:val="24"/>
          <w:szCs w:val="24"/>
          <w:lang w:eastAsia="ru-RU"/>
        </w:rPr>
        <w:t xml:space="preserve">Внести в </w:t>
      </w:r>
      <w:r w:rsidR="003E17C1" w:rsidRPr="008B446A">
        <w:rPr>
          <w:rFonts w:ascii="Times New Roman" w:hAnsi="Times New Roman" w:cs="Times New Roman"/>
          <w:sz w:val="24"/>
          <w:szCs w:val="24"/>
          <w:lang w:eastAsia="ru-RU"/>
        </w:rPr>
        <w:t>решение Совета депутатов Северодвинска от</w:t>
      </w:r>
      <w:r w:rsidR="003E17C1" w:rsidRPr="008B44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24.06.2021 № 357 «О</w:t>
      </w:r>
      <w:r w:rsidR="00884FF1" w:rsidRPr="008B446A">
        <w:rPr>
          <w:rFonts w:ascii="Times New Roman" w:hAnsi="Times New Roman" w:cs="Times New Roman"/>
          <w:sz w:val="24"/>
          <w:szCs w:val="24"/>
        </w:rPr>
        <w:t> </w:t>
      </w:r>
      <w:r w:rsidR="003E17C1" w:rsidRPr="008B446A">
        <w:rPr>
          <w:rFonts w:ascii="Times New Roman" w:hAnsi="Times New Roman" w:cs="Times New Roman"/>
          <w:sz w:val="24"/>
          <w:szCs w:val="24"/>
        </w:rPr>
        <w:t>гарантиях и компенсациях лицам, работающим в ор</w:t>
      </w:r>
      <w:r w:rsidR="00884FF1" w:rsidRPr="008B446A">
        <w:rPr>
          <w:rFonts w:ascii="Times New Roman" w:hAnsi="Times New Roman" w:cs="Times New Roman"/>
          <w:sz w:val="24"/>
          <w:szCs w:val="24"/>
        </w:rPr>
        <w:t>ганах местного самоуправления и </w:t>
      </w:r>
      <w:r w:rsidR="003E17C1" w:rsidRPr="008B446A">
        <w:rPr>
          <w:rFonts w:ascii="Times New Roman" w:hAnsi="Times New Roman" w:cs="Times New Roman"/>
          <w:sz w:val="24"/>
          <w:szCs w:val="24"/>
        </w:rPr>
        <w:t xml:space="preserve">муниципальных учреждениях, расположенных на территории городского округа Архангельской области «Северодвинск» </w:t>
      </w:r>
      <w:r w:rsidR="00884FF1" w:rsidRPr="008B446A">
        <w:rPr>
          <w:rFonts w:ascii="Times New Roman" w:eastAsia="Calibri" w:hAnsi="Times New Roman" w:cs="Times New Roman"/>
          <w:sz w:val="24"/>
          <w:szCs w:val="24"/>
          <w:lang w:eastAsia="ru-RU"/>
        </w:rPr>
        <w:t>(в редакции от 26.10.2023)</w:t>
      </w:r>
      <w:r w:rsidR="009A436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884FF1" w:rsidRPr="008B44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E17C1" w:rsidRPr="008B446A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3E17C1" w:rsidRPr="008B446A" w:rsidRDefault="003E17C1" w:rsidP="008B4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446A">
        <w:rPr>
          <w:rFonts w:ascii="Times New Roman" w:hAnsi="Times New Roman" w:cs="Times New Roman"/>
          <w:sz w:val="24"/>
          <w:szCs w:val="24"/>
        </w:rPr>
        <w:t>1) в пункте 1 слова «к месту отпуска» заменить словам</w:t>
      </w:r>
      <w:r w:rsidR="001F450B" w:rsidRPr="008B446A">
        <w:rPr>
          <w:rFonts w:ascii="Times New Roman" w:hAnsi="Times New Roman" w:cs="Times New Roman"/>
          <w:sz w:val="24"/>
          <w:szCs w:val="24"/>
        </w:rPr>
        <w:t>и</w:t>
      </w:r>
      <w:r w:rsidRPr="008B446A">
        <w:rPr>
          <w:rFonts w:ascii="Times New Roman" w:hAnsi="Times New Roman" w:cs="Times New Roman"/>
          <w:sz w:val="24"/>
          <w:szCs w:val="24"/>
        </w:rPr>
        <w:t xml:space="preserve"> «к месту использования отпуска»;</w:t>
      </w:r>
    </w:p>
    <w:p w:rsidR="003E17C1" w:rsidRPr="008B446A" w:rsidRDefault="003E17C1" w:rsidP="008B4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446A">
        <w:rPr>
          <w:rFonts w:ascii="Times New Roman" w:hAnsi="Times New Roman" w:cs="Times New Roman"/>
          <w:sz w:val="24"/>
          <w:szCs w:val="24"/>
          <w:lang w:eastAsia="ru-RU"/>
        </w:rPr>
        <w:t>2) </w:t>
      </w:r>
      <w:r w:rsidR="008446E6" w:rsidRPr="008B446A">
        <w:rPr>
          <w:rFonts w:ascii="Times New Roman" w:hAnsi="Times New Roman" w:cs="Times New Roman"/>
          <w:sz w:val="24"/>
          <w:szCs w:val="24"/>
          <w:lang w:eastAsia="ru-RU"/>
        </w:rPr>
        <w:t>пункт 4 изложить в следующей редакции:</w:t>
      </w:r>
    </w:p>
    <w:p w:rsidR="008446E6" w:rsidRPr="008B446A" w:rsidRDefault="008446E6" w:rsidP="008B4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446A">
        <w:rPr>
          <w:rFonts w:ascii="Times New Roman" w:hAnsi="Times New Roman" w:cs="Times New Roman"/>
          <w:bCs/>
          <w:sz w:val="24"/>
          <w:szCs w:val="24"/>
        </w:rPr>
        <w:t>«4.</w:t>
      </w:r>
      <w:r w:rsidR="004742EE" w:rsidRPr="008B446A">
        <w:rPr>
          <w:rFonts w:ascii="Times New Roman" w:hAnsi="Times New Roman" w:cs="Times New Roman"/>
          <w:bCs/>
          <w:sz w:val="24"/>
          <w:szCs w:val="24"/>
        </w:rPr>
        <w:t> </w:t>
      </w:r>
      <w:proofErr w:type="gramStart"/>
      <w:r w:rsidRPr="008B446A">
        <w:rPr>
          <w:rFonts w:ascii="Times New Roman" w:hAnsi="Times New Roman" w:cs="Times New Roman"/>
          <w:bCs/>
          <w:sz w:val="24"/>
          <w:szCs w:val="24"/>
        </w:rPr>
        <w:t xml:space="preserve">Установить, что </w:t>
      </w:r>
      <w:r w:rsidRPr="008B446A">
        <w:rPr>
          <w:rFonts w:ascii="Times New Roman" w:hAnsi="Times New Roman" w:cs="Times New Roman"/>
          <w:sz w:val="24"/>
          <w:szCs w:val="24"/>
        </w:rPr>
        <w:t>лицам в возрасте до 35 лет включительно</w:t>
      </w:r>
      <w:r w:rsidR="00884FF1" w:rsidRPr="008B446A">
        <w:rPr>
          <w:rFonts w:ascii="Times New Roman" w:hAnsi="Times New Roman" w:cs="Times New Roman"/>
          <w:sz w:val="24"/>
          <w:szCs w:val="24"/>
        </w:rPr>
        <w:t xml:space="preserve"> (молодежь</w:t>
      </w:r>
      <w:r w:rsidRPr="008B446A">
        <w:rPr>
          <w:rFonts w:ascii="Times New Roman" w:hAnsi="Times New Roman" w:cs="Times New Roman"/>
          <w:sz w:val="24"/>
          <w:szCs w:val="24"/>
        </w:rPr>
        <w:t>)</w:t>
      </w:r>
      <w:r w:rsidRPr="008B446A">
        <w:rPr>
          <w:rFonts w:ascii="Times New Roman" w:hAnsi="Times New Roman" w:cs="Times New Roman"/>
          <w:bCs/>
          <w:sz w:val="24"/>
          <w:szCs w:val="24"/>
        </w:rPr>
        <w:t>, работающим в органах местного самоуправления и муниципальных учреждениях, расположенных на территории городского округа Архангельской области «Северодвинск», отнесенного к районам Крайнего Севера, процентная надбавка к заработной плате за стаж работы в районах Крайнего Севера выплачивается в полном размере с первого дня работы.»;</w:t>
      </w:r>
      <w:proofErr w:type="gramEnd"/>
    </w:p>
    <w:p w:rsidR="008446E6" w:rsidRPr="008B446A" w:rsidRDefault="008446E6" w:rsidP="008B4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446A">
        <w:rPr>
          <w:rFonts w:ascii="Times New Roman" w:hAnsi="Times New Roman" w:cs="Times New Roman"/>
          <w:bCs/>
          <w:sz w:val="24"/>
          <w:szCs w:val="24"/>
        </w:rPr>
        <w:t>3) </w:t>
      </w:r>
      <w:r w:rsidR="003264BE" w:rsidRPr="008B446A">
        <w:rPr>
          <w:rFonts w:ascii="Times New Roman" w:hAnsi="Times New Roman" w:cs="Times New Roman"/>
          <w:bCs/>
          <w:sz w:val="24"/>
          <w:szCs w:val="24"/>
        </w:rPr>
        <w:t xml:space="preserve">пункт 6 </w:t>
      </w:r>
      <w:r w:rsidR="00063EE7" w:rsidRPr="008B446A">
        <w:rPr>
          <w:rFonts w:ascii="Times New Roman" w:hAnsi="Times New Roman" w:cs="Times New Roman"/>
          <w:bCs/>
          <w:sz w:val="24"/>
          <w:szCs w:val="24"/>
        </w:rPr>
        <w:t>признать утратившим силу</w:t>
      </w:r>
      <w:r w:rsidR="003264BE" w:rsidRPr="008B446A">
        <w:rPr>
          <w:rFonts w:ascii="Times New Roman" w:hAnsi="Times New Roman" w:cs="Times New Roman"/>
          <w:bCs/>
          <w:sz w:val="24"/>
          <w:szCs w:val="24"/>
        </w:rPr>
        <w:t>;</w:t>
      </w:r>
    </w:p>
    <w:p w:rsidR="003264BE" w:rsidRPr="008B446A" w:rsidRDefault="003264BE" w:rsidP="008B4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46A">
        <w:rPr>
          <w:rFonts w:ascii="Times New Roman" w:hAnsi="Times New Roman" w:cs="Times New Roman"/>
          <w:sz w:val="24"/>
          <w:szCs w:val="24"/>
          <w:lang w:eastAsia="ru-RU"/>
        </w:rPr>
        <w:t xml:space="preserve">4) в </w:t>
      </w:r>
      <w:r w:rsidR="008D3443" w:rsidRPr="008B446A">
        <w:rPr>
          <w:rFonts w:ascii="Times New Roman" w:hAnsi="Times New Roman" w:cs="Times New Roman"/>
          <w:sz w:val="24"/>
          <w:szCs w:val="24"/>
          <w:lang w:eastAsia="ru-RU"/>
        </w:rPr>
        <w:t>Правила</w:t>
      </w:r>
      <w:r w:rsidRPr="008B446A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="008D3443" w:rsidRPr="008B44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D3443" w:rsidRPr="008B446A">
        <w:rPr>
          <w:rFonts w:ascii="Times New Roman" w:hAnsi="Times New Roman" w:cs="Times New Roman"/>
          <w:sz w:val="24"/>
          <w:szCs w:val="24"/>
        </w:rPr>
        <w:t>компенсации расходов на оплату стоим</w:t>
      </w:r>
      <w:r w:rsidR="0010455D" w:rsidRPr="008B446A">
        <w:rPr>
          <w:rFonts w:ascii="Times New Roman" w:hAnsi="Times New Roman" w:cs="Times New Roman"/>
          <w:sz w:val="24"/>
          <w:szCs w:val="24"/>
        </w:rPr>
        <w:t>ости проезда и провоза багажа к </w:t>
      </w:r>
      <w:r w:rsidR="008D3443" w:rsidRPr="008B446A">
        <w:rPr>
          <w:rFonts w:ascii="Times New Roman" w:hAnsi="Times New Roman" w:cs="Times New Roman"/>
          <w:sz w:val="24"/>
          <w:szCs w:val="24"/>
        </w:rPr>
        <w:t xml:space="preserve">месту </w:t>
      </w:r>
      <w:r w:rsidR="0020568E" w:rsidRPr="008B446A">
        <w:rPr>
          <w:rFonts w:ascii="Times New Roman" w:hAnsi="Times New Roman" w:cs="Times New Roman"/>
          <w:sz w:val="24"/>
          <w:szCs w:val="24"/>
        </w:rPr>
        <w:t xml:space="preserve">использования </w:t>
      </w:r>
      <w:r w:rsidR="008D3443" w:rsidRPr="008B446A">
        <w:rPr>
          <w:rFonts w:ascii="Times New Roman" w:hAnsi="Times New Roman" w:cs="Times New Roman"/>
          <w:sz w:val="24"/>
          <w:szCs w:val="24"/>
        </w:rPr>
        <w:t>отпуска и обратно лицам, работающим в ор</w:t>
      </w:r>
      <w:r w:rsidR="00F53687" w:rsidRPr="008B446A">
        <w:rPr>
          <w:rFonts w:ascii="Times New Roman" w:hAnsi="Times New Roman" w:cs="Times New Roman"/>
          <w:sz w:val="24"/>
          <w:szCs w:val="24"/>
        </w:rPr>
        <w:t xml:space="preserve">ганах местного самоуправления и </w:t>
      </w:r>
      <w:r w:rsidR="008D3443" w:rsidRPr="008B446A">
        <w:rPr>
          <w:rFonts w:ascii="Times New Roman" w:hAnsi="Times New Roman" w:cs="Times New Roman"/>
          <w:sz w:val="24"/>
          <w:szCs w:val="24"/>
        </w:rPr>
        <w:t>муниципальных учреждениях, расположенных на территории городского округа Архангельской области «Северодвинск»</w:t>
      </w:r>
      <w:r w:rsidRPr="008B446A">
        <w:rPr>
          <w:rFonts w:ascii="Times New Roman" w:hAnsi="Times New Roman" w:cs="Times New Roman"/>
          <w:sz w:val="24"/>
          <w:szCs w:val="24"/>
        </w:rPr>
        <w:t>:</w:t>
      </w:r>
    </w:p>
    <w:p w:rsidR="007A1F1A" w:rsidRPr="008B446A" w:rsidRDefault="007A1F1A" w:rsidP="008B4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46A">
        <w:rPr>
          <w:rFonts w:ascii="Times New Roman" w:hAnsi="Times New Roman" w:cs="Times New Roman"/>
          <w:sz w:val="24"/>
          <w:szCs w:val="24"/>
        </w:rPr>
        <w:t>подпункт</w:t>
      </w:r>
      <w:r w:rsidR="00A06825" w:rsidRPr="008B446A">
        <w:rPr>
          <w:rFonts w:ascii="Times New Roman" w:hAnsi="Times New Roman" w:cs="Times New Roman"/>
          <w:sz w:val="24"/>
          <w:szCs w:val="24"/>
        </w:rPr>
        <w:t xml:space="preserve"> 14 пункта 4 статьи 1 </w:t>
      </w:r>
      <w:r w:rsidRPr="008B446A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7A1F1A" w:rsidRPr="008B446A" w:rsidRDefault="007A1F1A" w:rsidP="008B4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446A">
        <w:rPr>
          <w:rFonts w:ascii="Times New Roman" w:hAnsi="Times New Roman" w:cs="Times New Roman"/>
          <w:sz w:val="24"/>
          <w:szCs w:val="24"/>
        </w:rPr>
        <w:t xml:space="preserve">«14) проведение отпуска (отдыха) в нескольких местах – остановка работника и (или) членов его семьи по </w:t>
      </w:r>
      <w:r w:rsidR="00426721" w:rsidRPr="008B446A">
        <w:rPr>
          <w:rFonts w:ascii="Times New Roman" w:hAnsi="Times New Roman" w:cs="Times New Roman"/>
          <w:sz w:val="24"/>
          <w:szCs w:val="24"/>
        </w:rPr>
        <w:t>маршруту</w:t>
      </w:r>
      <w:r w:rsidRPr="008B446A">
        <w:rPr>
          <w:rFonts w:ascii="Times New Roman" w:hAnsi="Times New Roman" w:cs="Times New Roman"/>
          <w:sz w:val="24"/>
          <w:szCs w:val="24"/>
        </w:rPr>
        <w:t xml:space="preserve"> следования к месту отпуска (к месту отдыха) </w:t>
      </w:r>
      <w:r w:rsidR="004B6D09" w:rsidRPr="008B446A">
        <w:rPr>
          <w:rFonts w:ascii="Times New Roman" w:hAnsi="Times New Roman" w:cs="Times New Roman"/>
          <w:sz w:val="24"/>
          <w:szCs w:val="24"/>
        </w:rPr>
        <w:t xml:space="preserve">и (или) обратно </w:t>
      </w:r>
      <w:r w:rsidR="00426721" w:rsidRPr="008B446A">
        <w:rPr>
          <w:rFonts w:ascii="Times New Roman" w:hAnsi="Times New Roman" w:cs="Times New Roman"/>
          <w:sz w:val="24"/>
          <w:szCs w:val="24"/>
        </w:rPr>
        <w:t xml:space="preserve">в двух и </w:t>
      </w:r>
      <w:r w:rsidRPr="008B446A">
        <w:rPr>
          <w:rFonts w:ascii="Times New Roman" w:hAnsi="Times New Roman" w:cs="Times New Roman"/>
          <w:sz w:val="24"/>
          <w:szCs w:val="24"/>
        </w:rPr>
        <w:t xml:space="preserve">более населенных пунктах больше, чем на один календарный день (двадцать четыре часа) в каждом (отсчет </w:t>
      </w:r>
      <w:r w:rsidRPr="008B446A">
        <w:rPr>
          <w:rFonts w:ascii="Times New Roman" w:hAnsi="Times New Roman" w:cs="Times New Roman"/>
          <w:bCs/>
          <w:sz w:val="24"/>
          <w:szCs w:val="24"/>
        </w:rPr>
        <w:t>календарного дня начинается от 00 часов 00 минут 00 секунд</w:t>
      </w:r>
      <w:r w:rsidRPr="008B446A">
        <w:rPr>
          <w:rFonts w:ascii="Times New Roman" w:hAnsi="Times New Roman" w:cs="Times New Roman"/>
          <w:sz w:val="24"/>
          <w:szCs w:val="24"/>
        </w:rPr>
        <w:t xml:space="preserve"> дня, следующего за днем приезда в</w:t>
      </w:r>
      <w:proofErr w:type="gramEnd"/>
      <w:r w:rsidRPr="008B446A">
        <w:rPr>
          <w:rFonts w:ascii="Times New Roman" w:hAnsi="Times New Roman" w:cs="Times New Roman"/>
          <w:sz w:val="24"/>
          <w:szCs w:val="24"/>
        </w:rPr>
        <w:t xml:space="preserve"> населенный пункт), за исключением:</w:t>
      </w:r>
    </w:p>
    <w:p w:rsidR="007A1F1A" w:rsidRPr="008B446A" w:rsidRDefault="007A1F1A" w:rsidP="008B4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46A">
        <w:rPr>
          <w:rFonts w:ascii="Times New Roman" w:hAnsi="Times New Roman" w:cs="Times New Roman"/>
          <w:sz w:val="24"/>
          <w:szCs w:val="24"/>
        </w:rPr>
        <w:t>одной остановки в городах Москва или Санкт-Петербург по маршруту следования к месту отпуска (месту отдыха)</w:t>
      </w:r>
      <w:r w:rsidR="003251BA" w:rsidRPr="008B446A">
        <w:rPr>
          <w:rFonts w:ascii="Times New Roman" w:hAnsi="Times New Roman" w:cs="Times New Roman"/>
          <w:sz w:val="24"/>
          <w:szCs w:val="24"/>
        </w:rPr>
        <w:t>, а также обратно</w:t>
      </w:r>
      <w:r w:rsidRPr="008B446A">
        <w:rPr>
          <w:rFonts w:ascii="Times New Roman" w:hAnsi="Times New Roman" w:cs="Times New Roman"/>
          <w:sz w:val="24"/>
          <w:szCs w:val="24"/>
        </w:rPr>
        <w:t>;</w:t>
      </w:r>
    </w:p>
    <w:p w:rsidR="00E8294F" w:rsidRPr="008B446A" w:rsidRDefault="00E8294F" w:rsidP="008B446A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8B446A">
        <w:rPr>
          <w:b w:val="0"/>
          <w:sz w:val="24"/>
          <w:szCs w:val="24"/>
        </w:rPr>
        <w:lastRenderedPageBreak/>
        <w:t>остановок в одном и более населенных пунктах, предусмотренных договором перевозки пассажира;</w:t>
      </w:r>
    </w:p>
    <w:p w:rsidR="007A1F1A" w:rsidRPr="008B446A" w:rsidRDefault="00E8294F" w:rsidP="008B4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46A">
        <w:rPr>
          <w:rFonts w:ascii="Times New Roman" w:hAnsi="Times New Roman" w:cs="Times New Roman"/>
          <w:sz w:val="24"/>
          <w:szCs w:val="24"/>
        </w:rPr>
        <w:t>остановок в одном и более населенных пунктах, связанных с чрезвычайными обстоятельствами в пути, не зависящими от работника и членов его семьи</w:t>
      </w:r>
      <w:proofErr w:type="gramStart"/>
      <w:r w:rsidR="00A44B7B" w:rsidRPr="008B446A">
        <w:rPr>
          <w:rFonts w:ascii="Times New Roman" w:hAnsi="Times New Roman" w:cs="Times New Roman"/>
          <w:sz w:val="24"/>
          <w:szCs w:val="24"/>
        </w:rPr>
        <w:t>.</w:t>
      </w:r>
      <w:r w:rsidR="007A1F1A" w:rsidRPr="008B446A">
        <w:rPr>
          <w:rFonts w:ascii="Times New Roman" w:hAnsi="Times New Roman" w:cs="Times New Roman"/>
          <w:bCs/>
          <w:sz w:val="24"/>
          <w:szCs w:val="24"/>
        </w:rPr>
        <w:t>»;</w:t>
      </w:r>
      <w:r w:rsidR="007A1F1A" w:rsidRPr="008B44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51314F" w:rsidRPr="008B446A" w:rsidRDefault="0051314F" w:rsidP="008B4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446A">
        <w:rPr>
          <w:rFonts w:ascii="Times New Roman" w:hAnsi="Times New Roman" w:cs="Times New Roman"/>
          <w:bCs/>
          <w:sz w:val="24"/>
          <w:szCs w:val="24"/>
        </w:rPr>
        <w:t>подпункт 6 пункта 1 статьи 3 дополнить словами «</w:t>
      </w:r>
      <w:r w:rsidR="001705E3" w:rsidRPr="008B446A">
        <w:rPr>
          <w:rFonts w:ascii="Times New Roman" w:hAnsi="Times New Roman" w:cs="Times New Roman"/>
          <w:bCs/>
          <w:sz w:val="24"/>
          <w:szCs w:val="24"/>
        </w:rPr>
        <w:t>,</w:t>
      </w:r>
      <w:r w:rsidR="002B479E">
        <w:rPr>
          <w:rFonts w:ascii="Times New Roman" w:hAnsi="Times New Roman" w:cs="Times New Roman"/>
          <w:bCs/>
          <w:sz w:val="24"/>
          <w:szCs w:val="24"/>
        </w:rPr>
        <w:t> </w:t>
      </w:r>
      <w:r w:rsidRPr="008B446A">
        <w:rPr>
          <w:rFonts w:ascii="Times New Roman" w:hAnsi="Times New Roman" w:cs="Times New Roman"/>
          <w:color w:val="333333"/>
          <w:sz w:val="24"/>
          <w:szCs w:val="24"/>
        </w:rPr>
        <w:t>услуги перевозчика по</w:t>
      </w:r>
      <w:r w:rsidR="00757434" w:rsidRPr="008B446A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Pr="008B446A">
        <w:rPr>
          <w:rFonts w:ascii="Times New Roman" w:hAnsi="Times New Roman" w:cs="Times New Roman"/>
          <w:sz w:val="24"/>
          <w:szCs w:val="24"/>
        </w:rPr>
        <w:t>сопровождению несовершеннолетнего ребенка, следующего к месту отдыха и (или) обратно без родителей, усыновителей, опекунов (перевозка несопровождаемых детей)»;</w:t>
      </w:r>
    </w:p>
    <w:p w:rsidR="00757434" w:rsidRPr="008B446A" w:rsidRDefault="00757434" w:rsidP="008B4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446A">
        <w:rPr>
          <w:rFonts w:ascii="Times New Roman" w:hAnsi="Times New Roman" w:cs="Times New Roman"/>
          <w:bCs/>
          <w:sz w:val="24"/>
          <w:szCs w:val="24"/>
        </w:rPr>
        <w:t>в статье 4:</w:t>
      </w:r>
    </w:p>
    <w:p w:rsidR="00E8294F" w:rsidRPr="008B446A" w:rsidRDefault="00E8294F" w:rsidP="008B4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446A">
        <w:rPr>
          <w:rFonts w:ascii="Times New Roman" w:hAnsi="Times New Roman" w:cs="Times New Roman"/>
          <w:bCs/>
          <w:sz w:val="24"/>
          <w:szCs w:val="24"/>
        </w:rPr>
        <w:t xml:space="preserve">дополнить </w:t>
      </w:r>
      <w:r w:rsidR="00613B01" w:rsidRPr="008B446A">
        <w:rPr>
          <w:rFonts w:ascii="Times New Roman" w:hAnsi="Times New Roman" w:cs="Times New Roman"/>
          <w:bCs/>
          <w:sz w:val="24"/>
          <w:szCs w:val="24"/>
        </w:rPr>
        <w:t xml:space="preserve">новым </w:t>
      </w:r>
      <w:r w:rsidRPr="008B446A">
        <w:rPr>
          <w:rFonts w:ascii="Times New Roman" w:hAnsi="Times New Roman" w:cs="Times New Roman"/>
          <w:bCs/>
          <w:sz w:val="24"/>
          <w:szCs w:val="24"/>
        </w:rPr>
        <w:t>пунктом 4.</w:t>
      </w:r>
      <w:r w:rsidR="00613B01" w:rsidRPr="008B446A">
        <w:rPr>
          <w:rFonts w:ascii="Times New Roman" w:hAnsi="Times New Roman" w:cs="Times New Roman"/>
          <w:bCs/>
          <w:sz w:val="24"/>
          <w:szCs w:val="24"/>
        </w:rPr>
        <w:t>1</w:t>
      </w:r>
      <w:r w:rsidRPr="008B446A">
        <w:rPr>
          <w:rFonts w:ascii="Times New Roman" w:hAnsi="Times New Roman" w:cs="Times New Roman"/>
          <w:bCs/>
          <w:sz w:val="24"/>
          <w:szCs w:val="24"/>
        </w:rPr>
        <w:t xml:space="preserve"> следующего содержания:</w:t>
      </w:r>
    </w:p>
    <w:p w:rsidR="00E8294F" w:rsidRPr="008B446A" w:rsidRDefault="00613B01" w:rsidP="008B4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46A">
        <w:rPr>
          <w:rFonts w:ascii="Times New Roman" w:hAnsi="Times New Roman" w:cs="Times New Roman"/>
          <w:bCs/>
          <w:sz w:val="24"/>
          <w:szCs w:val="24"/>
        </w:rPr>
        <w:t>«</w:t>
      </w:r>
      <w:r w:rsidR="00E8294F" w:rsidRPr="008B446A">
        <w:rPr>
          <w:rFonts w:ascii="Times New Roman" w:hAnsi="Times New Roman" w:cs="Times New Roman"/>
          <w:bCs/>
          <w:sz w:val="24"/>
          <w:szCs w:val="24"/>
        </w:rPr>
        <w:t xml:space="preserve">4.1. В случае </w:t>
      </w:r>
      <w:r w:rsidR="00E8294F" w:rsidRPr="008B446A">
        <w:rPr>
          <w:rFonts w:ascii="Times New Roman" w:hAnsi="Times New Roman" w:cs="Times New Roman"/>
          <w:sz w:val="24"/>
          <w:szCs w:val="24"/>
        </w:rPr>
        <w:t>если работник и (или) члены его</w:t>
      </w:r>
      <w:r w:rsidRPr="008B446A">
        <w:rPr>
          <w:rFonts w:ascii="Times New Roman" w:hAnsi="Times New Roman" w:cs="Times New Roman"/>
          <w:sz w:val="24"/>
          <w:szCs w:val="24"/>
        </w:rPr>
        <w:t xml:space="preserve"> семьи по маршруту следования к </w:t>
      </w:r>
      <w:r w:rsidR="00E8294F" w:rsidRPr="008B446A">
        <w:rPr>
          <w:rFonts w:ascii="Times New Roman" w:hAnsi="Times New Roman" w:cs="Times New Roman"/>
          <w:sz w:val="24"/>
          <w:szCs w:val="24"/>
        </w:rPr>
        <w:t>месту отпуска (месту отдыха) и (или) обратно останавливались в городах Москва или Санкт-Петербург, компенс</w:t>
      </w:r>
      <w:r w:rsidRPr="008B446A">
        <w:rPr>
          <w:rFonts w:ascii="Times New Roman" w:hAnsi="Times New Roman" w:cs="Times New Roman"/>
          <w:sz w:val="24"/>
          <w:szCs w:val="24"/>
        </w:rPr>
        <w:t>ация расходов осуществляется по</w:t>
      </w:r>
      <w:r w:rsidR="00E73770" w:rsidRPr="008B446A">
        <w:rPr>
          <w:rFonts w:ascii="Times New Roman" w:hAnsi="Times New Roman" w:cs="Times New Roman"/>
          <w:sz w:val="24"/>
          <w:szCs w:val="24"/>
        </w:rPr>
        <w:t xml:space="preserve"> </w:t>
      </w:r>
      <w:r w:rsidR="00E8294F" w:rsidRPr="008B446A">
        <w:rPr>
          <w:rFonts w:ascii="Times New Roman" w:hAnsi="Times New Roman" w:cs="Times New Roman"/>
          <w:sz w:val="24"/>
          <w:szCs w:val="24"/>
        </w:rPr>
        <w:t>проездным документам при условии, если данная остановка является единственной по маршруту следования к месту отпуска (месту отдыха), а также обратно.</w:t>
      </w:r>
    </w:p>
    <w:p w:rsidR="00E8294F" w:rsidRPr="008B446A" w:rsidRDefault="00E8294F" w:rsidP="008B4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446A">
        <w:rPr>
          <w:rFonts w:ascii="Times New Roman" w:hAnsi="Times New Roman" w:cs="Times New Roman"/>
          <w:bCs/>
          <w:sz w:val="24"/>
          <w:szCs w:val="24"/>
        </w:rPr>
        <w:t xml:space="preserve">В случае </w:t>
      </w:r>
      <w:r w:rsidRPr="008B446A">
        <w:rPr>
          <w:rFonts w:ascii="Times New Roman" w:hAnsi="Times New Roman" w:cs="Times New Roman"/>
          <w:sz w:val="24"/>
          <w:szCs w:val="24"/>
        </w:rPr>
        <w:t>если согласно договору перевозки пассажира работник и</w:t>
      </w:r>
      <w:r w:rsidR="00613B01" w:rsidRPr="008B446A">
        <w:rPr>
          <w:rFonts w:ascii="Times New Roman" w:hAnsi="Times New Roman" w:cs="Times New Roman"/>
          <w:sz w:val="24"/>
          <w:szCs w:val="24"/>
        </w:rPr>
        <w:t xml:space="preserve"> (или) члены его </w:t>
      </w:r>
      <w:r w:rsidRPr="008B446A">
        <w:rPr>
          <w:rFonts w:ascii="Times New Roman" w:hAnsi="Times New Roman" w:cs="Times New Roman"/>
          <w:sz w:val="24"/>
          <w:szCs w:val="24"/>
        </w:rPr>
        <w:t xml:space="preserve">семьи по маршруту следования к месту отпуска (месту отдыха) и (или) обратно останавливались </w:t>
      </w:r>
      <w:r w:rsidR="00613B01" w:rsidRPr="008B446A">
        <w:rPr>
          <w:rFonts w:ascii="Times New Roman" w:hAnsi="Times New Roman" w:cs="Times New Roman"/>
          <w:sz w:val="24"/>
          <w:szCs w:val="24"/>
        </w:rPr>
        <w:t xml:space="preserve">в </w:t>
      </w:r>
      <w:r w:rsidRPr="008B446A">
        <w:rPr>
          <w:rFonts w:ascii="Times New Roman" w:hAnsi="Times New Roman" w:cs="Times New Roman"/>
          <w:sz w:val="24"/>
          <w:szCs w:val="24"/>
        </w:rPr>
        <w:t xml:space="preserve">одном и более населенных пунктах, компенсация расходов осуществляется по </w:t>
      </w:r>
      <w:r w:rsidR="00230DB5" w:rsidRPr="008B446A">
        <w:rPr>
          <w:rFonts w:ascii="Times New Roman" w:hAnsi="Times New Roman" w:cs="Times New Roman"/>
          <w:sz w:val="24"/>
          <w:szCs w:val="24"/>
        </w:rPr>
        <w:t xml:space="preserve">оформленному одним перевозчиком </w:t>
      </w:r>
      <w:r w:rsidRPr="008B446A">
        <w:rPr>
          <w:rFonts w:ascii="Times New Roman" w:hAnsi="Times New Roman" w:cs="Times New Roman"/>
          <w:sz w:val="24"/>
          <w:szCs w:val="24"/>
        </w:rPr>
        <w:t>проездному документу</w:t>
      </w:r>
      <w:r w:rsidR="00230DB5" w:rsidRPr="008B446A">
        <w:rPr>
          <w:rFonts w:ascii="Times New Roman" w:hAnsi="Times New Roman" w:cs="Times New Roman"/>
          <w:sz w:val="24"/>
          <w:szCs w:val="24"/>
        </w:rPr>
        <w:t xml:space="preserve"> </w:t>
      </w:r>
      <w:r w:rsidR="002555A1" w:rsidRPr="008B446A">
        <w:rPr>
          <w:rFonts w:ascii="Times New Roman" w:hAnsi="Times New Roman" w:cs="Times New Roman"/>
          <w:sz w:val="24"/>
          <w:szCs w:val="24"/>
        </w:rPr>
        <w:t>на перевозку к месту отпуска (месту отдыха) и (или) обратно</w:t>
      </w:r>
      <w:r w:rsidRPr="008B446A">
        <w:rPr>
          <w:rFonts w:ascii="Times New Roman" w:hAnsi="Times New Roman" w:cs="Times New Roman"/>
          <w:sz w:val="24"/>
          <w:szCs w:val="24"/>
        </w:rPr>
        <w:t>, в</w:t>
      </w:r>
      <w:r w:rsidR="002555A1" w:rsidRPr="008B446A">
        <w:rPr>
          <w:rFonts w:ascii="Times New Roman" w:hAnsi="Times New Roman" w:cs="Times New Roman"/>
          <w:sz w:val="24"/>
          <w:szCs w:val="24"/>
        </w:rPr>
        <w:t xml:space="preserve"> котором содержатся указания на </w:t>
      </w:r>
      <w:r w:rsidRPr="008B446A">
        <w:rPr>
          <w:rFonts w:ascii="Times New Roman" w:hAnsi="Times New Roman" w:cs="Times New Roman"/>
          <w:sz w:val="24"/>
          <w:szCs w:val="24"/>
        </w:rPr>
        <w:t>соотве</w:t>
      </w:r>
      <w:r w:rsidR="00EF2556" w:rsidRPr="008B446A">
        <w:rPr>
          <w:rFonts w:ascii="Times New Roman" w:hAnsi="Times New Roman" w:cs="Times New Roman"/>
          <w:sz w:val="24"/>
          <w:szCs w:val="24"/>
        </w:rPr>
        <w:t>т</w:t>
      </w:r>
      <w:r w:rsidRPr="008B446A">
        <w:rPr>
          <w:rFonts w:ascii="Times New Roman" w:hAnsi="Times New Roman" w:cs="Times New Roman"/>
          <w:sz w:val="24"/>
          <w:szCs w:val="24"/>
        </w:rPr>
        <w:t>ствующие населенные пункты.</w:t>
      </w:r>
      <w:r w:rsidR="00230DB5" w:rsidRPr="008B44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E8294F" w:rsidRPr="008B446A" w:rsidRDefault="00E8294F" w:rsidP="00CC466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446A">
        <w:rPr>
          <w:rFonts w:ascii="Times New Roman" w:hAnsi="Times New Roman" w:cs="Times New Roman"/>
          <w:bCs/>
          <w:sz w:val="24"/>
          <w:szCs w:val="24"/>
        </w:rPr>
        <w:t xml:space="preserve">В случае </w:t>
      </w:r>
      <w:r w:rsidRPr="008B446A">
        <w:rPr>
          <w:rFonts w:ascii="Times New Roman" w:hAnsi="Times New Roman" w:cs="Times New Roman"/>
          <w:sz w:val="24"/>
          <w:szCs w:val="24"/>
        </w:rPr>
        <w:t>если работник и (или) члены его семьи по маршруту следования к месту отпуска (месту отдыха) и (или) обратно вынужден</w:t>
      </w:r>
      <w:r w:rsidR="002555A1" w:rsidRPr="008B446A">
        <w:rPr>
          <w:rFonts w:ascii="Times New Roman" w:hAnsi="Times New Roman" w:cs="Times New Roman"/>
          <w:sz w:val="24"/>
          <w:szCs w:val="24"/>
        </w:rPr>
        <w:t>н</w:t>
      </w:r>
      <w:r w:rsidRPr="008B446A">
        <w:rPr>
          <w:rFonts w:ascii="Times New Roman" w:hAnsi="Times New Roman" w:cs="Times New Roman"/>
          <w:sz w:val="24"/>
          <w:szCs w:val="24"/>
        </w:rPr>
        <w:t>о останавливались в одном и более населенных пунктах по чрезвычайным обстоятельствам, не зависящим от</w:t>
      </w:r>
      <w:r w:rsidR="00613B01" w:rsidRPr="008B446A">
        <w:rPr>
          <w:rFonts w:ascii="Times New Roman" w:hAnsi="Times New Roman" w:cs="Times New Roman"/>
          <w:sz w:val="24"/>
          <w:szCs w:val="24"/>
        </w:rPr>
        <w:t xml:space="preserve"> </w:t>
      </w:r>
      <w:r w:rsidRPr="008B446A">
        <w:rPr>
          <w:rFonts w:ascii="Times New Roman" w:hAnsi="Times New Roman" w:cs="Times New Roman"/>
          <w:sz w:val="24"/>
          <w:szCs w:val="24"/>
        </w:rPr>
        <w:t xml:space="preserve">работника и членов его семьи </w:t>
      </w:r>
      <w:r w:rsidRPr="008B446A">
        <w:rPr>
          <w:rFonts w:ascii="Times New Roman" w:hAnsi="Times New Roman" w:cs="Times New Roman"/>
          <w:bCs/>
          <w:sz w:val="24"/>
          <w:szCs w:val="24"/>
        </w:rPr>
        <w:t>(задержки или изменение времени отправления или прибытия транспорта общего пользования, в том числе на предшествующих этапах пути, временная нетрудоспособность работника или</w:t>
      </w:r>
      <w:proofErr w:type="gramEnd"/>
      <w:r w:rsidRPr="008B446A">
        <w:rPr>
          <w:rFonts w:ascii="Times New Roman" w:hAnsi="Times New Roman" w:cs="Times New Roman"/>
          <w:bCs/>
          <w:sz w:val="24"/>
          <w:szCs w:val="24"/>
        </w:rPr>
        <w:t xml:space="preserve"> членов его семьи, забастовки, массовые беспорядки, аварии, решения органов государственной власти, иных государственных органов, органов местного самоуправления или иные чрезвычайные ситуации природного и техногенного </w:t>
      </w:r>
      <w:r w:rsidR="00B23D8A">
        <w:rPr>
          <w:rFonts w:ascii="Times New Roman" w:hAnsi="Times New Roman" w:cs="Times New Roman"/>
          <w:bCs/>
          <w:sz w:val="24"/>
          <w:szCs w:val="24"/>
        </w:rPr>
        <w:t>характера, </w:t>
      </w:r>
      <w:r w:rsidRPr="008B446A">
        <w:rPr>
          <w:rFonts w:ascii="Times New Roman" w:hAnsi="Times New Roman" w:cs="Times New Roman"/>
          <w:bCs/>
          <w:sz w:val="24"/>
          <w:szCs w:val="24"/>
        </w:rPr>
        <w:t>другие</w:t>
      </w:r>
      <w:r w:rsidR="00CC4665">
        <w:rPr>
          <w:rFonts w:ascii="Times New Roman" w:hAnsi="Times New Roman" w:cs="Times New Roman"/>
          <w:bCs/>
          <w:sz w:val="24"/>
          <w:szCs w:val="24"/>
        </w:rPr>
        <w:t> </w:t>
      </w:r>
      <w:r w:rsidRPr="008B446A">
        <w:rPr>
          <w:rFonts w:ascii="Times New Roman" w:hAnsi="Times New Roman" w:cs="Times New Roman"/>
          <w:bCs/>
          <w:sz w:val="24"/>
          <w:szCs w:val="24"/>
        </w:rPr>
        <w:t>обстоятельства</w:t>
      </w:r>
      <w:r w:rsidR="00CC4665">
        <w:rPr>
          <w:rFonts w:ascii="Times New Roman" w:hAnsi="Times New Roman" w:cs="Times New Roman"/>
          <w:bCs/>
          <w:sz w:val="24"/>
          <w:szCs w:val="24"/>
        </w:rPr>
        <w:t> </w:t>
      </w:r>
      <w:r w:rsidR="004853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446A">
        <w:rPr>
          <w:rFonts w:ascii="Times New Roman" w:hAnsi="Times New Roman" w:cs="Times New Roman"/>
          <w:bCs/>
          <w:sz w:val="24"/>
          <w:szCs w:val="24"/>
        </w:rPr>
        <w:t>непреодолимой</w:t>
      </w:r>
      <w:r w:rsidR="00CC4665">
        <w:rPr>
          <w:rFonts w:ascii="Times New Roman" w:hAnsi="Times New Roman" w:cs="Times New Roman"/>
          <w:bCs/>
          <w:sz w:val="24"/>
          <w:szCs w:val="24"/>
        </w:rPr>
        <w:t> </w:t>
      </w:r>
      <w:r w:rsidR="004853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446A">
        <w:rPr>
          <w:rFonts w:ascii="Times New Roman" w:hAnsi="Times New Roman" w:cs="Times New Roman"/>
          <w:bCs/>
          <w:sz w:val="24"/>
          <w:szCs w:val="24"/>
        </w:rPr>
        <w:t>силы),</w:t>
      </w:r>
      <w:r w:rsidR="00CC4665">
        <w:rPr>
          <w:rFonts w:ascii="Times New Roman" w:hAnsi="Times New Roman" w:cs="Times New Roman"/>
          <w:bCs/>
          <w:sz w:val="24"/>
          <w:szCs w:val="24"/>
        </w:rPr>
        <w:t> </w:t>
      </w:r>
      <w:r w:rsidR="004853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446A">
        <w:rPr>
          <w:rFonts w:ascii="Times New Roman" w:hAnsi="Times New Roman" w:cs="Times New Roman"/>
          <w:sz w:val="24"/>
          <w:szCs w:val="24"/>
        </w:rPr>
        <w:t>компенсация</w:t>
      </w:r>
      <w:r w:rsidR="00CC4665">
        <w:rPr>
          <w:rFonts w:ascii="Times New Roman" w:hAnsi="Times New Roman" w:cs="Times New Roman"/>
          <w:sz w:val="24"/>
          <w:szCs w:val="24"/>
        </w:rPr>
        <w:t> </w:t>
      </w:r>
      <w:r w:rsidRPr="008B446A">
        <w:rPr>
          <w:rFonts w:ascii="Times New Roman" w:hAnsi="Times New Roman" w:cs="Times New Roman"/>
          <w:sz w:val="24"/>
          <w:szCs w:val="24"/>
        </w:rPr>
        <w:t xml:space="preserve">расходов </w:t>
      </w:r>
      <w:r w:rsidR="00B23D8A">
        <w:rPr>
          <w:rFonts w:ascii="Times New Roman" w:hAnsi="Times New Roman" w:cs="Times New Roman"/>
          <w:sz w:val="24"/>
          <w:szCs w:val="24"/>
        </w:rPr>
        <w:t>о</w:t>
      </w:r>
      <w:r w:rsidRPr="008B446A">
        <w:rPr>
          <w:rFonts w:ascii="Times New Roman" w:hAnsi="Times New Roman" w:cs="Times New Roman"/>
          <w:sz w:val="24"/>
          <w:szCs w:val="24"/>
        </w:rPr>
        <w:t xml:space="preserve">существляется </w:t>
      </w:r>
      <w:r w:rsidR="00613B01" w:rsidRPr="008B446A">
        <w:rPr>
          <w:rFonts w:ascii="Times New Roman" w:hAnsi="Times New Roman" w:cs="Times New Roman"/>
          <w:sz w:val="24"/>
          <w:szCs w:val="24"/>
        </w:rPr>
        <w:t xml:space="preserve">по </w:t>
      </w:r>
      <w:r w:rsidRPr="008B446A">
        <w:rPr>
          <w:rFonts w:ascii="Times New Roman" w:hAnsi="Times New Roman" w:cs="Times New Roman"/>
          <w:sz w:val="24"/>
          <w:szCs w:val="24"/>
        </w:rPr>
        <w:t>проездным документам и документ</w:t>
      </w:r>
      <w:r w:rsidR="00613B01" w:rsidRPr="008B446A">
        <w:rPr>
          <w:rFonts w:ascii="Times New Roman" w:hAnsi="Times New Roman" w:cs="Times New Roman"/>
          <w:sz w:val="24"/>
          <w:szCs w:val="24"/>
        </w:rPr>
        <w:t>у</w:t>
      </w:r>
      <w:r w:rsidRPr="008B446A">
        <w:rPr>
          <w:rFonts w:ascii="Times New Roman" w:hAnsi="Times New Roman" w:cs="Times New Roman"/>
          <w:sz w:val="24"/>
          <w:szCs w:val="24"/>
        </w:rPr>
        <w:t>, подтверждающ</w:t>
      </w:r>
      <w:r w:rsidR="00613B01" w:rsidRPr="008B446A">
        <w:rPr>
          <w:rFonts w:ascii="Times New Roman" w:hAnsi="Times New Roman" w:cs="Times New Roman"/>
          <w:sz w:val="24"/>
          <w:szCs w:val="24"/>
        </w:rPr>
        <w:t>ему</w:t>
      </w:r>
      <w:r w:rsidRPr="008B446A">
        <w:rPr>
          <w:rFonts w:ascii="Times New Roman" w:hAnsi="Times New Roman" w:cs="Times New Roman"/>
          <w:sz w:val="24"/>
          <w:szCs w:val="24"/>
        </w:rPr>
        <w:t xml:space="preserve"> чрезвычайные обстоятельства</w:t>
      </w:r>
      <w:proofErr w:type="gramStart"/>
      <w:r w:rsidRPr="008B446A">
        <w:rPr>
          <w:rFonts w:ascii="Times New Roman" w:hAnsi="Times New Roman" w:cs="Times New Roman"/>
          <w:sz w:val="24"/>
          <w:szCs w:val="24"/>
        </w:rPr>
        <w:t>.</w:t>
      </w:r>
      <w:r w:rsidR="00613B01" w:rsidRPr="008B446A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613B01" w:rsidRPr="008B446A" w:rsidRDefault="00613B01" w:rsidP="008B4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46A">
        <w:rPr>
          <w:rFonts w:ascii="Times New Roman" w:hAnsi="Times New Roman" w:cs="Times New Roman"/>
          <w:sz w:val="24"/>
          <w:szCs w:val="24"/>
        </w:rPr>
        <w:t>пункт 4.1 считать пун</w:t>
      </w:r>
      <w:r w:rsidR="00383A93" w:rsidRPr="008B446A">
        <w:rPr>
          <w:rFonts w:ascii="Times New Roman" w:hAnsi="Times New Roman" w:cs="Times New Roman"/>
          <w:sz w:val="24"/>
          <w:szCs w:val="24"/>
        </w:rPr>
        <w:t>к</w:t>
      </w:r>
      <w:r w:rsidRPr="008B446A">
        <w:rPr>
          <w:rFonts w:ascii="Times New Roman" w:hAnsi="Times New Roman" w:cs="Times New Roman"/>
          <w:sz w:val="24"/>
          <w:szCs w:val="24"/>
        </w:rPr>
        <w:t>том 4.2;</w:t>
      </w:r>
    </w:p>
    <w:p w:rsidR="009D38BA" w:rsidRPr="008B446A" w:rsidRDefault="0010455D" w:rsidP="008B4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446A">
        <w:rPr>
          <w:rFonts w:ascii="Times New Roman" w:hAnsi="Times New Roman" w:cs="Times New Roman"/>
          <w:bCs/>
          <w:sz w:val="24"/>
          <w:szCs w:val="24"/>
        </w:rPr>
        <w:t>пу</w:t>
      </w:r>
      <w:r w:rsidR="006056AA" w:rsidRPr="008B446A">
        <w:rPr>
          <w:rFonts w:ascii="Times New Roman" w:hAnsi="Times New Roman" w:cs="Times New Roman"/>
          <w:bCs/>
          <w:sz w:val="24"/>
          <w:szCs w:val="24"/>
        </w:rPr>
        <w:t>нк</w:t>
      </w:r>
      <w:r w:rsidRPr="008B446A">
        <w:rPr>
          <w:rFonts w:ascii="Times New Roman" w:hAnsi="Times New Roman" w:cs="Times New Roman"/>
          <w:bCs/>
          <w:sz w:val="24"/>
          <w:szCs w:val="24"/>
        </w:rPr>
        <w:t xml:space="preserve">т </w:t>
      </w:r>
      <w:r w:rsidR="006056AA" w:rsidRPr="008B446A">
        <w:rPr>
          <w:rFonts w:ascii="Times New Roman" w:hAnsi="Times New Roman" w:cs="Times New Roman"/>
          <w:bCs/>
          <w:sz w:val="24"/>
          <w:szCs w:val="24"/>
        </w:rPr>
        <w:t xml:space="preserve">6 </w:t>
      </w:r>
      <w:r w:rsidR="009D38BA" w:rsidRPr="008B446A">
        <w:rPr>
          <w:rFonts w:ascii="Times New Roman" w:hAnsi="Times New Roman" w:cs="Times New Roman"/>
          <w:bCs/>
          <w:sz w:val="24"/>
          <w:szCs w:val="24"/>
        </w:rPr>
        <w:t>изложить в следующей редакции:</w:t>
      </w:r>
    </w:p>
    <w:p w:rsidR="009D38BA" w:rsidRPr="008B446A" w:rsidRDefault="009D38BA" w:rsidP="008B4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446A">
        <w:rPr>
          <w:rFonts w:ascii="Times New Roman" w:hAnsi="Times New Roman" w:cs="Times New Roman"/>
          <w:bCs/>
          <w:sz w:val="24"/>
          <w:szCs w:val="24"/>
        </w:rPr>
        <w:t xml:space="preserve">«6. </w:t>
      </w:r>
      <w:proofErr w:type="gramStart"/>
      <w:r w:rsidRPr="008B446A">
        <w:rPr>
          <w:rFonts w:ascii="Times New Roman" w:hAnsi="Times New Roman" w:cs="Times New Roman"/>
          <w:bCs/>
          <w:sz w:val="24"/>
          <w:szCs w:val="24"/>
        </w:rPr>
        <w:t>При следовании работника к месту отпуска (членов его семьи</w:t>
      </w:r>
      <w:r w:rsidR="00BF4281">
        <w:rPr>
          <w:rFonts w:ascii="Times New Roman" w:hAnsi="Times New Roman" w:cs="Times New Roman"/>
          <w:bCs/>
          <w:sz w:val="24"/>
          <w:szCs w:val="24"/>
        </w:rPr>
        <w:t> – </w:t>
      </w:r>
      <w:r w:rsidRPr="008B446A">
        <w:rPr>
          <w:rFonts w:ascii="Times New Roman" w:hAnsi="Times New Roman" w:cs="Times New Roman"/>
          <w:bCs/>
          <w:sz w:val="24"/>
          <w:szCs w:val="24"/>
        </w:rPr>
        <w:t>к месту отдыха) за пределы территории Российской Федерации воздушным транспортом без посадки в ближайшем к месту пересечения границы Российской Федерации аэропорту, расположенному на территории Российской Федерации по направлению к месту отпуска (</w:t>
      </w:r>
      <w:r w:rsidRPr="008B446A">
        <w:rPr>
          <w:rFonts w:ascii="Times New Roman" w:hAnsi="Times New Roman" w:cs="Times New Roman"/>
          <w:sz w:val="24"/>
          <w:szCs w:val="24"/>
        </w:rPr>
        <w:t>к</w:t>
      </w:r>
      <w:r w:rsidR="00BF4281">
        <w:rPr>
          <w:rFonts w:ascii="Times New Roman" w:hAnsi="Times New Roman" w:cs="Times New Roman"/>
          <w:sz w:val="24"/>
          <w:szCs w:val="24"/>
        </w:rPr>
        <w:t> </w:t>
      </w:r>
      <w:r w:rsidRPr="008B446A">
        <w:rPr>
          <w:rFonts w:ascii="Times New Roman" w:hAnsi="Times New Roman" w:cs="Times New Roman"/>
          <w:sz w:val="24"/>
          <w:szCs w:val="24"/>
        </w:rPr>
        <w:t>месту</w:t>
      </w:r>
      <w:r w:rsidRPr="008B446A">
        <w:rPr>
          <w:rFonts w:ascii="Times New Roman" w:hAnsi="Times New Roman" w:cs="Times New Roman"/>
          <w:bCs/>
          <w:sz w:val="24"/>
          <w:szCs w:val="24"/>
        </w:rPr>
        <w:t xml:space="preserve"> отдыха) (далее</w:t>
      </w:r>
      <w:r w:rsidR="00BF4281">
        <w:rPr>
          <w:rFonts w:ascii="Times New Roman" w:hAnsi="Times New Roman" w:cs="Times New Roman"/>
          <w:bCs/>
          <w:sz w:val="24"/>
          <w:szCs w:val="24"/>
        </w:rPr>
        <w:t> – </w:t>
      </w:r>
      <w:r w:rsidRPr="008B446A">
        <w:rPr>
          <w:rFonts w:ascii="Times New Roman" w:hAnsi="Times New Roman" w:cs="Times New Roman"/>
          <w:bCs/>
          <w:sz w:val="24"/>
          <w:szCs w:val="24"/>
        </w:rPr>
        <w:t>приграничный аэропорт), р</w:t>
      </w:r>
      <w:r w:rsidRPr="008B446A">
        <w:rPr>
          <w:rFonts w:ascii="Times New Roman" w:hAnsi="Times New Roman" w:cs="Times New Roman"/>
          <w:sz w:val="24"/>
          <w:szCs w:val="24"/>
        </w:rPr>
        <w:t xml:space="preserve">азмер компенсации расходов определяется на основании справки перевозчика (уполномоченного агента перевозчика) о стоимости </w:t>
      </w:r>
      <w:r w:rsidRPr="008B446A">
        <w:rPr>
          <w:rFonts w:ascii="Times New Roman" w:hAnsi="Times New Roman" w:cs="Times New Roman"/>
          <w:bCs/>
          <w:sz w:val="24"/>
          <w:szCs w:val="24"/>
        </w:rPr>
        <w:t>перевозки</w:t>
      </w:r>
      <w:proofErr w:type="gramEnd"/>
      <w:r w:rsidRPr="008B446A">
        <w:rPr>
          <w:rFonts w:ascii="Times New Roman" w:hAnsi="Times New Roman" w:cs="Times New Roman"/>
          <w:bCs/>
          <w:sz w:val="24"/>
          <w:szCs w:val="24"/>
        </w:rPr>
        <w:t xml:space="preserve"> в салоне экономического класса</w:t>
      </w:r>
      <w:r w:rsidRPr="008B446A">
        <w:rPr>
          <w:rFonts w:ascii="Times New Roman" w:hAnsi="Times New Roman" w:cs="Times New Roman"/>
          <w:sz w:val="24"/>
          <w:szCs w:val="24"/>
        </w:rPr>
        <w:t xml:space="preserve"> от аэропорта отправления до приграничного аэропорта и от приграничного аэропорта до аэропорта возвращения на даты осуществления перевозки работника и (или) членов его семьи, но не более фактически произведенных расходов, указанных в проездных документах</w:t>
      </w:r>
      <w:proofErr w:type="gramStart"/>
      <w:r w:rsidRPr="008B446A">
        <w:rPr>
          <w:rFonts w:ascii="Times New Roman" w:hAnsi="Times New Roman" w:cs="Times New Roman"/>
          <w:bCs/>
          <w:sz w:val="24"/>
          <w:szCs w:val="24"/>
        </w:rPr>
        <w:t>.</w:t>
      </w:r>
      <w:r w:rsidR="00CF570B" w:rsidRPr="008B446A">
        <w:rPr>
          <w:rFonts w:ascii="Times New Roman" w:hAnsi="Times New Roman" w:cs="Times New Roman"/>
          <w:bCs/>
          <w:sz w:val="24"/>
          <w:szCs w:val="24"/>
        </w:rPr>
        <w:t>»;</w:t>
      </w:r>
      <w:proofErr w:type="gramEnd"/>
    </w:p>
    <w:p w:rsidR="00757434" w:rsidRPr="008B446A" w:rsidRDefault="00757434" w:rsidP="008B4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446A">
        <w:rPr>
          <w:rFonts w:ascii="Times New Roman" w:hAnsi="Times New Roman" w:cs="Times New Roman"/>
          <w:sz w:val="24"/>
          <w:szCs w:val="24"/>
          <w:lang w:eastAsia="ru-RU"/>
        </w:rPr>
        <w:t>абзац второй пункта 8 изложить в следующей редакции:</w:t>
      </w:r>
    </w:p>
    <w:p w:rsidR="00757434" w:rsidRPr="008B446A" w:rsidRDefault="00757434" w:rsidP="008B4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B446A">
        <w:rPr>
          <w:rFonts w:ascii="Times New Roman" w:hAnsi="Times New Roman" w:cs="Times New Roman"/>
          <w:bCs/>
          <w:sz w:val="24"/>
          <w:szCs w:val="24"/>
        </w:rPr>
        <w:t>«В случае если туристская поездка без именного билета или с именным билетом без стоимости осуществляется за пределы Российской Федерации, а организация, организовавшая туристскую поездку, или туроператор (</w:t>
      </w:r>
      <w:proofErr w:type="spellStart"/>
      <w:r w:rsidRPr="008B446A">
        <w:rPr>
          <w:rFonts w:ascii="Times New Roman" w:hAnsi="Times New Roman" w:cs="Times New Roman"/>
          <w:bCs/>
          <w:sz w:val="24"/>
          <w:szCs w:val="24"/>
        </w:rPr>
        <w:t>турагент</w:t>
      </w:r>
      <w:proofErr w:type="spellEnd"/>
      <w:r w:rsidRPr="008B446A">
        <w:rPr>
          <w:rFonts w:ascii="Times New Roman" w:hAnsi="Times New Roman" w:cs="Times New Roman"/>
          <w:bCs/>
          <w:sz w:val="24"/>
          <w:szCs w:val="24"/>
        </w:rPr>
        <w:t xml:space="preserve">, субагент) не выделяет из общей стоимости туристской поездки стоимость проезда по территории Российской Федерации, размер компенсации расходов определяется на основании справки перевозчика (уполномоченного агента перевозчика) о стоимости </w:t>
      </w:r>
      <w:r w:rsidR="00383A93" w:rsidRPr="008B446A">
        <w:rPr>
          <w:rFonts w:ascii="Times New Roman" w:hAnsi="Times New Roman" w:cs="Times New Roman"/>
          <w:bCs/>
          <w:sz w:val="24"/>
          <w:szCs w:val="24"/>
        </w:rPr>
        <w:t>перевозки</w:t>
      </w:r>
      <w:r w:rsidRPr="008B446A">
        <w:rPr>
          <w:rFonts w:ascii="Times New Roman" w:hAnsi="Times New Roman" w:cs="Times New Roman"/>
          <w:bCs/>
          <w:sz w:val="24"/>
          <w:szCs w:val="24"/>
        </w:rPr>
        <w:t xml:space="preserve"> по кратчайшему маршруту следования от</w:t>
      </w:r>
      <w:proofErr w:type="gramEnd"/>
      <w:r w:rsidRPr="008B44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8B446A">
        <w:rPr>
          <w:rFonts w:ascii="Times New Roman" w:hAnsi="Times New Roman" w:cs="Times New Roman"/>
          <w:bCs/>
          <w:sz w:val="24"/>
          <w:szCs w:val="24"/>
        </w:rPr>
        <w:t xml:space="preserve">пункта отправления до ближайших к месту пересечения границы Российской Федерации железнодорожной станции, автовокзала (автостанции), морского (речного) порта и обратно от ближайших к месту пересечения границы Российской Федерации </w:t>
      </w:r>
      <w:r w:rsidRPr="008B446A">
        <w:rPr>
          <w:rFonts w:ascii="Times New Roman" w:hAnsi="Times New Roman" w:cs="Times New Roman"/>
          <w:bCs/>
          <w:sz w:val="24"/>
          <w:szCs w:val="24"/>
        </w:rPr>
        <w:lastRenderedPageBreak/>
        <w:t>железнодорожной станции, автовокзала (автостанции), морского (речного) порта до населенного пункта конечного места назначения, а также от аэропорта отправления до приграничного аэропорта и обратно от приграничного аэропорта до аэропорта возвращения на даты осуществления перевозки</w:t>
      </w:r>
      <w:proofErr w:type="gramEnd"/>
      <w:r w:rsidRPr="008B446A">
        <w:rPr>
          <w:rFonts w:ascii="Times New Roman" w:hAnsi="Times New Roman" w:cs="Times New Roman"/>
          <w:bCs/>
          <w:sz w:val="24"/>
          <w:szCs w:val="24"/>
        </w:rPr>
        <w:t xml:space="preserve"> работника и (или) членов его семьи, но </w:t>
      </w:r>
      <w:r w:rsidRPr="008B446A">
        <w:rPr>
          <w:rFonts w:ascii="Times New Roman" w:hAnsi="Times New Roman" w:cs="Times New Roman"/>
          <w:sz w:val="24"/>
          <w:szCs w:val="24"/>
        </w:rPr>
        <w:t xml:space="preserve">не более фактически произведенных расходов, указанных в </w:t>
      </w:r>
      <w:r w:rsidRPr="008B446A">
        <w:rPr>
          <w:rFonts w:ascii="Times New Roman" w:hAnsi="Times New Roman" w:cs="Times New Roman"/>
          <w:bCs/>
          <w:sz w:val="24"/>
          <w:szCs w:val="24"/>
        </w:rPr>
        <w:t>справке организации, организовавшей туристскую поездку, либо туроператора (</w:t>
      </w:r>
      <w:proofErr w:type="spellStart"/>
      <w:r w:rsidRPr="008B446A">
        <w:rPr>
          <w:rFonts w:ascii="Times New Roman" w:hAnsi="Times New Roman" w:cs="Times New Roman"/>
          <w:bCs/>
          <w:sz w:val="24"/>
          <w:szCs w:val="24"/>
        </w:rPr>
        <w:t>турагента</w:t>
      </w:r>
      <w:proofErr w:type="spellEnd"/>
      <w:r w:rsidRPr="008B446A">
        <w:rPr>
          <w:rFonts w:ascii="Times New Roman" w:hAnsi="Times New Roman" w:cs="Times New Roman"/>
          <w:bCs/>
          <w:sz w:val="24"/>
          <w:szCs w:val="24"/>
        </w:rPr>
        <w:t>, субагента) об общей стоимости туристкой поездки</w:t>
      </w:r>
      <w:proofErr w:type="gramStart"/>
      <w:r w:rsidRPr="008B446A">
        <w:rPr>
          <w:rFonts w:ascii="Times New Roman" w:hAnsi="Times New Roman" w:cs="Times New Roman"/>
          <w:bCs/>
          <w:sz w:val="24"/>
          <w:szCs w:val="24"/>
        </w:rPr>
        <w:t>.»;</w:t>
      </w:r>
      <w:proofErr w:type="gramEnd"/>
    </w:p>
    <w:p w:rsidR="00757434" w:rsidRPr="008B446A" w:rsidRDefault="00757434" w:rsidP="008B4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446A">
        <w:rPr>
          <w:rFonts w:ascii="Times New Roman" w:hAnsi="Times New Roman" w:cs="Times New Roman"/>
          <w:bCs/>
          <w:sz w:val="24"/>
          <w:szCs w:val="24"/>
        </w:rPr>
        <w:t xml:space="preserve">абзацы третий и четвертый пункта 8 </w:t>
      </w:r>
      <w:r w:rsidR="00063EE7" w:rsidRPr="008B446A">
        <w:rPr>
          <w:rFonts w:ascii="Times New Roman" w:hAnsi="Times New Roman" w:cs="Times New Roman"/>
          <w:bCs/>
          <w:sz w:val="24"/>
          <w:szCs w:val="24"/>
        </w:rPr>
        <w:t>признать утратившими силу</w:t>
      </w:r>
      <w:r w:rsidRPr="008B446A">
        <w:rPr>
          <w:rFonts w:ascii="Times New Roman" w:hAnsi="Times New Roman" w:cs="Times New Roman"/>
          <w:bCs/>
          <w:sz w:val="24"/>
          <w:szCs w:val="24"/>
        </w:rPr>
        <w:t>;</w:t>
      </w:r>
    </w:p>
    <w:p w:rsidR="009E6EE7" w:rsidRPr="008B446A" w:rsidRDefault="009E6EE7" w:rsidP="008B4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446A">
        <w:rPr>
          <w:rFonts w:ascii="Times New Roman" w:hAnsi="Times New Roman" w:cs="Times New Roman"/>
          <w:sz w:val="24"/>
          <w:szCs w:val="24"/>
          <w:lang w:eastAsia="ru-RU"/>
        </w:rPr>
        <w:t>в стать</w:t>
      </w:r>
      <w:r w:rsidR="00884FF1" w:rsidRPr="008B446A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8B446A">
        <w:rPr>
          <w:rFonts w:ascii="Times New Roman" w:hAnsi="Times New Roman" w:cs="Times New Roman"/>
          <w:sz w:val="24"/>
          <w:szCs w:val="24"/>
          <w:lang w:eastAsia="ru-RU"/>
        </w:rPr>
        <w:t xml:space="preserve"> 5:</w:t>
      </w:r>
    </w:p>
    <w:p w:rsidR="003264BE" w:rsidRPr="008B446A" w:rsidRDefault="00A31201" w:rsidP="008B4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46A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5F05C5" w:rsidRPr="008B446A">
        <w:rPr>
          <w:rFonts w:ascii="Times New Roman" w:hAnsi="Times New Roman" w:cs="Times New Roman"/>
          <w:sz w:val="24"/>
          <w:szCs w:val="24"/>
        </w:rPr>
        <w:t xml:space="preserve"> </w:t>
      </w:r>
      <w:r w:rsidR="003264BE" w:rsidRPr="008B446A">
        <w:rPr>
          <w:rFonts w:ascii="Times New Roman" w:hAnsi="Times New Roman" w:cs="Times New Roman"/>
          <w:sz w:val="24"/>
          <w:szCs w:val="24"/>
        </w:rPr>
        <w:t xml:space="preserve">подпункте 1 </w:t>
      </w:r>
      <w:r w:rsidR="00884FF1" w:rsidRPr="008B446A">
        <w:rPr>
          <w:rFonts w:ascii="Times New Roman" w:hAnsi="Times New Roman" w:cs="Times New Roman"/>
          <w:sz w:val="24"/>
          <w:szCs w:val="24"/>
          <w:lang w:eastAsia="ru-RU"/>
        </w:rPr>
        <w:t xml:space="preserve">пункта 3 </w:t>
      </w:r>
      <w:r w:rsidR="003264BE" w:rsidRPr="008B446A">
        <w:rPr>
          <w:rFonts w:ascii="Times New Roman" w:hAnsi="Times New Roman" w:cs="Times New Roman"/>
          <w:sz w:val="24"/>
          <w:szCs w:val="24"/>
        </w:rPr>
        <w:t>слова «органа ЗАГС» заменить словами «органа, осуществляющего государственную регистрацию актов гражданского состояния»;</w:t>
      </w:r>
    </w:p>
    <w:p w:rsidR="00A85A86" w:rsidRPr="008B446A" w:rsidRDefault="00A943F9" w:rsidP="008B4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46A">
        <w:rPr>
          <w:rFonts w:ascii="Times New Roman" w:hAnsi="Times New Roman" w:cs="Times New Roman"/>
          <w:sz w:val="24"/>
          <w:szCs w:val="24"/>
        </w:rPr>
        <w:t xml:space="preserve">абзац второй подпункта 3 </w:t>
      </w:r>
      <w:r w:rsidR="00884FF1" w:rsidRPr="008B446A">
        <w:rPr>
          <w:rFonts w:ascii="Times New Roman" w:hAnsi="Times New Roman" w:cs="Times New Roman"/>
          <w:sz w:val="24"/>
          <w:szCs w:val="24"/>
        </w:rPr>
        <w:t xml:space="preserve">пункта 3 </w:t>
      </w:r>
      <w:r w:rsidR="00063EE7" w:rsidRPr="008B446A">
        <w:rPr>
          <w:rFonts w:ascii="Times New Roman" w:hAnsi="Times New Roman" w:cs="Times New Roman"/>
          <w:bCs/>
          <w:sz w:val="24"/>
          <w:szCs w:val="24"/>
        </w:rPr>
        <w:t>признать утратившим силу</w:t>
      </w:r>
      <w:r w:rsidRPr="008B446A">
        <w:rPr>
          <w:rFonts w:ascii="Times New Roman" w:hAnsi="Times New Roman" w:cs="Times New Roman"/>
          <w:sz w:val="24"/>
          <w:szCs w:val="24"/>
        </w:rPr>
        <w:t>;</w:t>
      </w:r>
    </w:p>
    <w:p w:rsidR="00D827DE" w:rsidRPr="008B446A" w:rsidRDefault="00D827DE" w:rsidP="008B44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446A">
        <w:rPr>
          <w:rFonts w:ascii="Times New Roman" w:hAnsi="Times New Roman" w:cs="Times New Roman"/>
          <w:bCs/>
          <w:sz w:val="24"/>
          <w:szCs w:val="24"/>
        </w:rPr>
        <w:t xml:space="preserve">в подпункте 7 пункта 3 слова «предусмотренные </w:t>
      </w:r>
      <w:r w:rsidRPr="008B446A">
        <w:rPr>
          <w:rFonts w:ascii="Times New Roman" w:hAnsi="Times New Roman" w:cs="Times New Roman"/>
          <w:sz w:val="24"/>
          <w:szCs w:val="24"/>
        </w:rPr>
        <w:t>подпунктом 14 пункта 4 статьи 1 настоящих Правил» заменить словами «предусмотренные пунктом 4.</w:t>
      </w:r>
      <w:r w:rsidR="00A4408E" w:rsidRPr="008B446A">
        <w:rPr>
          <w:rFonts w:ascii="Times New Roman" w:hAnsi="Times New Roman" w:cs="Times New Roman"/>
          <w:sz w:val="24"/>
          <w:szCs w:val="24"/>
        </w:rPr>
        <w:t>1</w:t>
      </w:r>
      <w:r w:rsidRPr="008B446A">
        <w:rPr>
          <w:rFonts w:ascii="Times New Roman" w:hAnsi="Times New Roman" w:cs="Times New Roman"/>
          <w:sz w:val="24"/>
          <w:szCs w:val="24"/>
        </w:rPr>
        <w:t xml:space="preserve"> статьи 4 </w:t>
      </w:r>
      <w:r w:rsidR="00B95527" w:rsidRPr="008B446A">
        <w:rPr>
          <w:rFonts w:ascii="Times New Roman" w:hAnsi="Times New Roman" w:cs="Times New Roman"/>
          <w:sz w:val="24"/>
          <w:szCs w:val="24"/>
        </w:rPr>
        <w:t>настоящих Правил»;</w:t>
      </w:r>
      <w:r w:rsidRPr="008B44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43F9" w:rsidRPr="008B446A" w:rsidRDefault="00A943F9" w:rsidP="008B4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46A">
        <w:rPr>
          <w:rFonts w:ascii="Times New Roman" w:hAnsi="Times New Roman" w:cs="Times New Roman"/>
          <w:bCs/>
          <w:sz w:val="24"/>
          <w:szCs w:val="24"/>
        </w:rPr>
        <w:t>подпункт 3 пункта 7 дополнить абзацем следующего содержания:</w:t>
      </w:r>
    </w:p>
    <w:p w:rsidR="00A943F9" w:rsidRPr="008B446A" w:rsidRDefault="00ED2CCD" w:rsidP="008B446A">
      <w:pPr>
        <w:pStyle w:val="ConsPlusNormal"/>
        <w:ind w:firstLine="709"/>
        <w:jc w:val="both"/>
        <w:rPr>
          <w:sz w:val="24"/>
          <w:szCs w:val="24"/>
        </w:rPr>
      </w:pPr>
      <w:r w:rsidRPr="008B446A">
        <w:rPr>
          <w:sz w:val="24"/>
          <w:szCs w:val="24"/>
        </w:rPr>
        <w:t>«</w:t>
      </w:r>
      <w:r w:rsidR="00A943F9" w:rsidRPr="008B446A">
        <w:rPr>
          <w:sz w:val="24"/>
          <w:szCs w:val="24"/>
        </w:rPr>
        <w:t xml:space="preserve">копия паспорта личного автомобильного транспорта или иного документа, содержащего сведения о технических данных личного автомобильного транспорта (в случае отсутствия в методических </w:t>
      </w:r>
      <w:hyperlink r:id="rId9" w:history="1">
        <w:r w:rsidR="00A943F9" w:rsidRPr="008B446A">
          <w:rPr>
            <w:rStyle w:val="af2"/>
            <w:color w:val="auto"/>
            <w:sz w:val="24"/>
            <w:szCs w:val="24"/>
            <w:u w:val="none"/>
          </w:rPr>
          <w:t>рекомендациях</w:t>
        </w:r>
      </w:hyperlink>
      <w:r w:rsidR="00A943F9" w:rsidRPr="008B446A">
        <w:rPr>
          <w:sz w:val="24"/>
          <w:szCs w:val="24"/>
        </w:rPr>
        <w:t xml:space="preserve"> Минтранса его марки (модели, модификации)</w:t>
      </w:r>
      <w:proofErr w:type="gramStart"/>
      <w:r w:rsidR="00A943F9" w:rsidRPr="008B446A">
        <w:rPr>
          <w:sz w:val="24"/>
          <w:szCs w:val="24"/>
        </w:rPr>
        <w:t>;</w:t>
      </w:r>
      <w:r w:rsidRPr="008B446A">
        <w:rPr>
          <w:sz w:val="24"/>
          <w:szCs w:val="24"/>
        </w:rPr>
        <w:t>»</w:t>
      </w:r>
      <w:proofErr w:type="gramEnd"/>
      <w:r w:rsidRPr="008B446A">
        <w:rPr>
          <w:sz w:val="24"/>
          <w:szCs w:val="24"/>
        </w:rPr>
        <w:t>;</w:t>
      </w:r>
    </w:p>
    <w:p w:rsidR="00305768" w:rsidRPr="008B446A" w:rsidRDefault="00305768" w:rsidP="0030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46A">
        <w:rPr>
          <w:rFonts w:ascii="Times New Roman" w:hAnsi="Times New Roman" w:cs="Times New Roman"/>
          <w:sz w:val="24"/>
          <w:szCs w:val="24"/>
        </w:rPr>
        <w:t>приложение к Правилам компенсации расходов на оплату стоимости проезда и провоза багажа к месту использования отпуска и обратно лицам, работающих в органах местного самоуправления и муниципальных учреждениях, расположенных на территории городского округа Архангельской области «Северодвинск» изложить в редакции приложения к настоящему решению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264BE" w:rsidRPr="008B446A" w:rsidRDefault="003264BE" w:rsidP="008B446A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8B446A">
        <w:rPr>
          <w:b w:val="0"/>
          <w:sz w:val="24"/>
          <w:szCs w:val="24"/>
        </w:rPr>
        <w:t>5)</w:t>
      </w:r>
      <w:r w:rsidR="004742EE" w:rsidRPr="008B446A">
        <w:rPr>
          <w:b w:val="0"/>
          <w:sz w:val="24"/>
          <w:szCs w:val="24"/>
        </w:rPr>
        <w:t> </w:t>
      </w:r>
      <w:r w:rsidRPr="008B446A">
        <w:rPr>
          <w:b w:val="0"/>
          <w:sz w:val="24"/>
          <w:szCs w:val="24"/>
        </w:rPr>
        <w:t>в Правилах предоставления гарантий и компенсаций, связанных с переездом, лицам, работающим</w:t>
      </w:r>
      <w:r w:rsidRPr="008B446A">
        <w:rPr>
          <w:b w:val="0"/>
          <w:bCs/>
          <w:sz w:val="24"/>
          <w:szCs w:val="24"/>
        </w:rPr>
        <w:t xml:space="preserve"> в органах местного самоуправления и муниципальных учреждениях,  </w:t>
      </w:r>
      <w:r w:rsidRPr="008B446A">
        <w:rPr>
          <w:b w:val="0"/>
          <w:sz w:val="24"/>
          <w:szCs w:val="24"/>
        </w:rPr>
        <w:t>расположенных  на территории городского округа Архангельской области  «Северодвинск»:</w:t>
      </w:r>
    </w:p>
    <w:p w:rsidR="00C55D5D" w:rsidRPr="008B446A" w:rsidRDefault="00C55D5D" w:rsidP="008B4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446A">
        <w:rPr>
          <w:rFonts w:ascii="Times New Roman" w:hAnsi="Times New Roman" w:cs="Times New Roman"/>
          <w:sz w:val="24"/>
          <w:szCs w:val="24"/>
          <w:lang w:eastAsia="ru-RU"/>
        </w:rPr>
        <w:t>в подпункте 6 пункта 3 статьи 1 слова «</w:t>
      </w:r>
      <w:r w:rsidRPr="008B446A">
        <w:rPr>
          <w:rFonts w:ascii="Times New Roman" w:hAnsi="Times New Roman" w:cs="Times New Roman"/>
          <w:sz w:val="24"/>
          <w:szCs w:val="24"/>
        </w:rPr>
        <w:t>с наименьшим количеством пересадок» заменить словами «с одной остановкой в промежуточном населенном пункте по маршруту следования»;</w:t>
      </w:r>
    </w:p>
    <w:p w:rsidR="00C55D5D" w:rsidRPr="008B446A" w:rsidRDefault="00C55D5D" w:rsidP="008B4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446A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A07360" w:rsidRPr="008B44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446A">
        <w:rPr>
          <w:rFonts w:ascii="Times New Roman" w:hAnsi="Times New Roman" w:cs="Times New Roman"/>
          <w:sz w:val="24"/>
          <w:szCs w:val="24"/>
          <w:lang w:eastAsia="ru-RU"/>
        </w:rPr>
        <w:t>статье 2:</w:t>
      </w:r>
    </w:p>
    <w:p w:rsidR="00C55D5D" w:rsidRPr="008B446A" w:rsidRDefault="00C55D5D" w:rsidP="008B4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446A">
        <w:rPr>
          <w:rFonts w:ascii="Times New Roman" w:hAnsi="Times New Roman" w:cs="Times New Roman"/>
          <w:sz w:val="24"/>
          <w:szCs w:val="24"/>
          <w:lang w:eastAsia="ru-RU"/>
        </w:rPr>
        <w:t>подпункт 3 пункта 1 изложить в следующей редакции</w:t>
      </w:r>
      <w:r w:rsidR="0003010E" w:rsidRPr="008B446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03010E" w:rsidRPr="008B446A" w:rsidRDefault="0003010E" w:rsidP="008B4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46A">
        <w:rPr>
          <w:rFonts w:ascii="Times New Roman" w:hAnsi="Times New Roman" w:cs="Times New Roman"/>
          <w:sz w:val="24"/>
          <w:szCs w:val="24"/>
        </w:rPr>
        <w:t>«3)</w:t>
      </w:r>
      <w:r w:rsidR="00063EE7" w:rsidRPr="008B446A">
        <w:rPr>
          <w:rFonts w:ascii="Times New Roman" w:hAnsi="Times New Roman" w:cs="Times New Roman"/>
          <w:sz w:val="24"/>
          <w:szCs w:val="24"/>
        </w:rPr>
        <w:t> </w:t>
      </w:r>
      <w:r w:rsidRPr="008B446A">
        <w:rPr>
          <w:rFonts w:ascii="Times New Roman" w:hAnsi="Times New Roman" w:cs="Times New Roman"/>
          <w:sz w:val="24"/>
          <w:szCs w:val="24"/>
        </w:rPr>
        <w:t>документально подтвержденные фактические расходы по проезду личным автомобильным транспортом или провозу багажа личным автомобильным транспортом, включающие в себя стоимость топлива, затраченного при проезде или провоз</w:t>
      </w:r>
      <w:r w:rsidR="00063EE7" w:rsidRPr="008B446A">
        <w:rPr>
          <w:rFonts w:ascii="Times New Roman" w:hAnsi="Times New Roman" w:cs="Times New Roman"/>
          <w:sz w:val="24"/>
          <w:szCs w:val="24"/>
        </w:rPr>
        <w:t>е багажа от </w:t>
      </w:r>
      <w:r w:rsidRPr="008B446A">
        <w:rPr>
          <w:rFonts w:ascii="Times New Roman" w:hAnsi="Times New Roman" w:cs="Times New Roman"/>
          <w:sz w:val="24"/>
          <w:szCs w:val="24"/>
        </w:rPr>
        <w:t>места жительства к новому постоянному месту жительства</w:t>
      </w:r>
      <w:r w:rsidR="00B10EA8" w:rsidRPr="008B446A">
        <w:rPr>
          <w:rFonts w:ascii="Times New Roman" w:hAnsi="Times New Roman" w:cs="Times New Roman"/>
          <w:sz w:val="24"/>
          <w:szCs w:val="24"/>
        </w:rPr>
        <w:t xml:space="preserve"> кратчайшим расстоянием по </w:t>
      </w:r>
      <w:r w:rsidRPr="008B446A">
        <w:rPr>
          <w:rFonts w:ascii="Times New Roman" w:hAnsi="Times New Roman" w:cs="Times New Roman"/>
          <w:sz w:val="24"/>
          <w:szCs w:val="24"/>
        </w:rPr>
        <w:t>автомобильным дорогам по нормам, не превышающим:</w:t>
      </w:r>
    </w:p>
    <w:p w:rsidR="0003010E" w:rsidRPr="008B446A" w:rsidRDefault="0003010E" w:rsidP="008B4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446A">
        <w:rPr>
          <w:rFonts w:ascii="Times New Roman" w:hAnsi="Times New Roman" w:cs="Times New Roman"/>
          <w:sz w:val="24"/>
          <w:szCs w:val="24"/>
        </w:rPr>
        <w:t xml:space="preserve">базовых норм расхода по соответствующим марке (модели, модификации) транспортного средства, предусмотренных методическими </w:t>
      </w:r>
      <w:hyperlink r:id="rId10" w:history="1">
        <w:r w:rsidRPr="008B446A">
          <w:rPr>
            <w:rFonts w:ascii="Times New Roman" w:hAnsi="Times New Roman" w:cs="Times New Roman"/>
            <w:sz w:val="24"/>
            <w:szCs w:val="24"/>
          </w:rPr>
          <w:t>рекомендациями</w:t>
        </w:r>
      </w:hyperlink>
      <w:r w:rsidRPr="008B446A">
        <w:rPr>
          <w:rFonts w:ascii="Times New Roman" w:hAnsi="Times New Roman" w:cs="Times New Roman"/>
          <w:sz w:val="24"/>
          <w:szCs w:val="24"/>
        </w:rPr>
        <w:t xml:space="preserve"> «Нормы расхода топлив и смазочных материалов на автомобильном транспорте», введенных в действие распоряжением Министерства транспорта Российской Федерации от 14.03.2008 № АМ-23-р (далее</w:t>
      </w:r>
      <w:r w:rsidR="00B10EA8" w:rsidRPr="008B446A">
        <w:rPr>
          <w:rFonts w:ascii="Times New Roman" w:hAnsi="Times New Roman" w:cs="Times New Roman"/>
          <w:sz w:val="24"/>
          <w:szCs w:val="24"/>
        </w:rPr>
        <w:t> – </w:t>
      </w:r>
      <w:r w:rsidRPr="008B446A">
        <w:rPr>
          <w:rFonts w:ascii="Times New Roman" w:hAnsi="Times New Roman" w:cs="Times New Roman"/>
          <w:sz w:val="24"/>
          <w:szCs w:val="24"/>
        </w:rPr>
        <w:t>методические рекомендации Минтранса);</w:t>
      </w:r>
      <w:proofErr w:type="gramEnd"/>
    </w:p>
    <w:p w:rsidR="0003010E" w:rsidRPr="008B446A" w:rsidRDefault="0003010E" w:rsidP="008B4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46A">
        <w:rPr>
          <w:rFonts w:ascii="Times New Roman" w:hAnsi="Times New Roman" w:cs="Times New Roman"/>
          <w:sz w:val="24"/>
          <w:szCs w:val="24"/>
        </w:rPr>
        <w:t xml:space="preserve">норм расхода, предусмотренных паспортом личного автомобильного транспорта и (или) иным документом, содержащим сведения о его технических данных (если работником (членами его семьи) использовался личный автомобильный транспорт марки (модели, модификации) которого отсутствуют в методических </w:t>
      </w:r>
      <w:hyperlink r:id="rId11" w:history="1">
        <w:r w:rsidRPr="008B446A">
          <w:rPr>
            <w:rFonts w:ascii="Times New Roman" w:hAnsi="Times New Roman" w:cs="Times New Roman"/>
            <w:sz w:val="24"/>
            <w:szCs w:val="24"/>
          </w:rPr>
          <w:t>рекомендациях</w:t>
        </w:r>
      </w:hyperlink>
      <w:r w:rsidRPr="008B446A">
        <w:rPr>
          <w:rFonts w:ascii="Times New Roman" w:hAnsi="Times New Roman" w:cs="Times New Roman"/>
          <w:sz w:val="24"/>
          <w:szCs w:val="24"/>
        </w:rPr>
        <w:t xml:space="preserve"> Минтранса);</w:t>
      </w:r>
    </w:p>
    <w:p w:rsidR="0003010E" w:rsidRPr="008B446A" w:rsidRDefault="0003010E" w:rsidP="008B4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46A">
        <w:rPr>
          <w:rFonts w:ascii="Times New Roman" w:hAnsi="Times New Roman" w:cs="Times New Roman"/>
          <w:sz w:val="24"/>
          <w:szCs w:val="24"/>
        </w:rPr>
        <w:t>норм расхода на 100 километров пути</w:t>
      </w:r>
      <w:r w:rsidR="00B10EA8" w:rsidRPr="008B446A">
        <w:rPr>
          <w:rFonts w:ascii="Times New Roman" w:hAnsi="Times New Roman" w:cs="Times New Roman"/>
          <w:sz w:val="24"/>
          <w:szCs w:val="24"/>
        </w:rPr>
        <w:t> – </w:t>
      </w:r>
      <w:r w:rsidRPr="008B446A">
        <w:rPr>
          <w:rFonts w:ascii="Times New Roman" w:hAnsi="Times New Roman" w:cs="Times New Roman"/>
          <w:sz w:val="24"/>
          <w:szCs w:val="24"/>
        </w:rPr>
        <w:t xml:space="preserve">11,5 литра бензина, 10,7 литра дизельного топлива и 16,5 литра газа (если марки (модели, модификации) личного автомобильного транспорта отсутствуют в методических </w:t>
      </w:r>
      <w:hyperlink r:id="rId12" w:history="1">
        <w:r w:rsidRPr="008B446A">
          <w:rPr>
            <w:rFonts w:ascii="Times New Roman" w:hAnsi="Times New Roman" w:cs="Times New Roman"/>
            <w:sz w:val="24"/>
            <w:szCs w:val="24"/>
          </w:rPr>
          <w:t>рекомендациях</w:t>
        </w:r>
      </w:hyperlink>
      <w:r w:rsidRPr="008B446A">
        <w:rPr>
          <w:rFonts w:ascii="Times New Roman" w:hAnsi="Times New Roman" w:cs="Times New Roman"/>
          <w:sz w:val="24"/>
          <w:szCs w:val="24"/>
        </w:rPr>
        <w:t xml:space="preserve"> Минтранса либо если представленные работником паспорт либо иные документы на личный автомобильный транспорт не содержат норм расхода)</w:t>
      </w:r>
      <w:proofErr w:type="gramStart"/>
      <w:r w:rsidRPr="008B446A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8B446A">
        <w:rPr>
          <w:rFonts w:ascii="Times New Roman" w:hAnsi="Times New Roman" w:cs="Times New Roman"/>
          <w:sz w:val="24"/>
          <w:szCs w:val="24"/>
        </w:rPr>
        <w:t>;</w:t>
      </w:r>
    </w:p>
    <w:p w:rsidR="0003010E" w:rsidRPr="008B446A" w:rsidRDefault="0003010E" w:rsidP="008B4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46A">
        <w:rPr>
          <w:rFonts w:ascii="Times New Roman" w:hAnsi="Times New Roman" w:cs="Times New Roman"/>
          <w:sz w:val="24"/>
          <w:szCs w:val="24"/>
        </w:rPr>
        <w:t xml:space="preserve">дополнить </w:t>
      </w:r>
      <w:r w:rsidR="00F54F6F" w:rsidRPr="008B446A">
        <w:rPr>
          <w:rFonts w:ascii="Times New Roman" w:hAnsi="Times New Roman" w:cs="Times New Roman"/>
          <w:sz w:val="24"/>
          <w:szCs w:val="24"/>
        </w:rPr>
        <w:t xml:space="preserve">пункт 1 </w:t>
      </w:r>
      <w:r w:rsidRPr="008B446A">
        <w:rPr>
          <w:rFonts w:ascii="Times New Roman" w:hAnsi="Times New Roman" w:cs="Times New Roman"/>
          <w:sz w:val="24"/>
          <w:szCs w:val="24"/>
        </w:rPr>
        <w:t xml:space="preserve">подпунктом </w:t>
      </w:r>
      <w:r w:rsidR="00F54F6F" w:rsidRPr="008B446A">
        <w:rPr>
          <w:rFonts w:ascii="Times New Roman" w:hAnsi="Times New Roman" w:cs="Times New Roman"/>
          <w:sz w:val="24"/>
          <w:szCs w:val="24"/>
        </w:rPr>
        <w:t>3.1 следующего содержания:</w:t>
      </w:r>
    </w:p>
    <w:p w:rsidR="00F54F6F" w:rsidRPr="008B446A" w:rsidRDefault="00FE208B" w:rsidP="008B4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«3.1</w:t>
      </w:r>
      <w:r w:rsidR="00AE5044">
        <w:rPr>
          <w:rFonts w:ascii="Times New Roman" w:hAnsi="Times New Roman" w:cs="Times New Roman"/>
          <w:sz w:val="24"/>
          <w:szCs w:val="24"/>
        </w:rPr>
        <w:t>)</w:t>
      </w:r>
      <w:r w:rsidR="00F54F6F" w:rsidRPr="008B446A">
        <w:rPr>
          <w:rFonts w:ascii="Times New Roman" w:hAnsi="Times New Roman" w:cs="Times New Roman"/>
          <w:sz w:val="24"/>
          <w:szCs w:val="24"/>
        </w:rPr>
        <w:t xml:space="preserve"> документально подтвержденные фактические расходы по проезду личным автомобильным транспортом по платным автомобильным дорогам и (или) платным участкам автомобильных дорог (далее – платная дорога), за исключением стоимости технического средства автоматической электронной оплаты (транспондера), приобретаемого в собственность или в аренду, </w:t>
      </w:r>
      <w:r w:rsidR="00305768">
        <w:rPr>
          <w:rFonts w:ascii="Times New Roman" w:hAnsi="Times New Roman" w:cs="Times New Roman"/>
          <w:sz w:val="24"/>
          <w:szCs w:val="24"/>
        </w:rPr>
        <w:t xml:space="preserve">и (или) </w:t>
      </w:r>
      <w:r w:rsidR="00F54F6F" w:rsidRPr="008B446A">
        <w:rPr>
          <w:rFonts w:ascii="Times New Roman" w:hAnsi="Times New Roman" w:cs="Times New Roman"/>
          <w:sz w:val="24"/>
          <w:szCs w:val="24"/>
        </w:rPr>
        <w:t>проезд</w:t>
      </w:r>
      <w:r w:rsidR="00305768">
        <w:rPr>
          <w:rFonts w:ascii="Times New Roman" w:hAnsi="Times New Roman" w:cs="Times New Roman"/>
          <w:sz w:val="24"/>
          <w:szCs w:val="24"/>
        </w:rPr>
        <w:t>у</w:t>
      </w:r>
      <w:r w:rsidR="00F54F6F" w:rsidRPr="008B446A">
        <w:rPr>
          <w:rFonts w:ascii="Times New Roman" w:hAnsi="Times New Roman" w:cs="Times New Roman"/>
          <w:sz w:val="24"/>
          <w:szCs w:val="24"/>
        </w:rPr>
        <w:t xml:space="preserve"> водным транспортом (на паромных переправах),</w:t>
      </w:r>
      <w:r w:rsidR="00A07360" w:rsidRPr="008B446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54F6F" w:rsidRPr="008B446A">
        <w:rPr>
          <w:rFonts w:ascii="Times New Roman" w:hAnsi="Times New Roman" w:cs="Times New Roman"/>
          <w:sz w:val="24"/>
          <w:szCs w:val="24"/>
        </w:rPr>
        <w:t xml:space="preserve"> в том числе </w:t>
      </w:r>
      <w:r w:rsidR="00305768">
        <w:rPr>
          <w:rFonts w:ascii="Times New Roman" w:hAnsi="Times New Roman" w:cs="Times New Roman"/>
          <w:sz w:val="24"/>
          <w:szCs w:val="24"/>
        </w:rPr>
        <w:t xml:space="preserve">расходы по </w:t>
      </w:r>
      <w:r w:rsidR="00F54F6F" w:rsidRPr="008B446A">
        <w:rPr>
          <w:rFonts w:ascii="Times New Roman" w:hAnsi="Times New Roman" w:cs="Times New Roman"/>
          <w:sz w:val="24"/>
          <w:szCs w:val="24"/>
        </w:rPr>
        <w:t>транспортировк</w:t>
      </w:r>
      <w:r w:rsidR="00305768">
        <w:rPr>
          <w:rFonts w:ascii="Times New Roman" w:hAnsi="Times New Roman" w:cs="Times New Roman"/>
          <w:sz w:val="24"/>
          <w:szCs w:val="24"/>
        </w:rPr>
        <w:t>е</w:t>
      </w:r>
      <w:r w:rsidR="00F54F6F" w:rsidRPr="008B446A">
        <w:rPr>
          <w:rFonts w:ascii="Times New Roman" w:hAnsi="Times New Roman" w:cs="Times New Roman"/>
          <w:sz w:val="24"/>
          <w:szCs w:val="24"/>
        </w:rPr>
        <w:t xml:space="preserve"> личного автомобильного транспорта.</w:t>
      </w:r>
      <w:r w:rsidR="00A07360" w:rsidRPr="008B446A">
        <w:rPr>
          <w:rFonts w:ascii="Times New Roman" w:hAnsi="Times New Roman" w:cs="Times New Roman"/>
          <w:sz w:val="24"/>
          <w:szCs w:val="24"/>
        </w:rPr>
        <w:t>»;</w:t>
      </w:r>
      <w:r w:rsidR="00F54F6F" w:rsidRPr="008B44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End"/>
    </w:p>
    <w:p w:rsidR="00B771FC" w:rsidRPr="008B446A" w:rsidRDefault="00C55D5D" w:rsidP="008B4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446A">
        <w:rPr>
          <w:rFonts w:ascii="Times New Roman" w:hAnsi="Times New Roman" w:cs="Times New Roman"/>
          <w:sz w:val="24"/>
          <w:szCs w:val="24"/>
          <w:lang w:eastAsia="ru-RU"/>
        </w:rPr>
        <w:t>пункт 2.1</w:t>
      </w:r>
      <w:r w:rsidR="0003010E" w:rsidRPr="008B44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70C76" w:rsidRPr="008B446A">
        <w:rPr>
          <w:rFonts w:ascii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C70C76" w:rsidRPr="008B446A" w:rsidRDefault="00C70C76" w:rsidP="008B4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46A">
        <w:rPr>
          <w:rFonts w:ascii="Times New Roman" w:hAnsi="Times New Roman" w:cs="Times New Roman"/>
          <w:sz w:val="24"/>
          <w:szCs w:val="24"/>
        </w:rPr>
        <w:t xml:space="preserve">«2.1. В случае если работник (бывший работник, новый работник, член семьи бывшего работника) одновременно осуществлял проезд и провоз багажа одним личным автомобильным транспортом, компенсации подлежат фактические расходы, исчисленные в соответствии с </w:t>
      </w:r>
      <w:hyperlink r:id="rId13" w:history="1">
        <w:r w:rsidRPr="008B446A">
          <w:rPr>
            <w:rFonts w:ascii="Times New Roman" w:hAnsi="Times New Roman" w:cs="Times New Roman"/>
            <w:sz w:val="24"/>
            <w:szCs w:val="24"/>
          </w:rPr>
          <w:t>подпунктом 6 пункта 1</w:t>
        </w:r>
      </w:hyperlink>
      <w:r w:rsidRPr="008B446A">
        <w:rPr>
          <w:rFonts w:ascii="Times New Roman" w:hAnsi="Times New Roman" w:cs="Times New Roman"/>
          <w:sz w:val="24"/>
          <w:szCs w:val="24"/>
        </w:rPr>
        <w:t xml:space="preserve"> настоящей статьи (не выше стоимости перевозки пяти тонн багажа железнодорожным транспортом)</w:t>
      </w:r>
      <w:proofErr w:type="gramStart"/>
      <w:r w:rsidRPr="008B446A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8B446A">
        <w:rPr>
          <w:rFonts w:ascii="Times New Roman" w:hAnsi="Times New Roman" w:cs="Times New Roman"/>
          <w:sz w:val="24"/>
          <w:szCs w:val="24"/>
        </w:rPr>
        <w:t>;</w:t>
      </w:r>
    </w:p>
    <w:p w:rsidR="00066295" w:rsidRPr="008B446A" w:rsidRDefault="00120230" w:rsidP="008B4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446A">
        <w:rPr>
          <w:rFonts w:ascii="Times New Roman" w:hAnsi="Times New Roman" w:cs="Times New Roman"/>
          <w:sz w:val="24"/>
          <w:szCs w:val="24"/>
          <w:lang w:eastAsia="ru-RU"/>
        </w:rPr>
        <w:t>дополнить пунктом 2.2 следующего содержания:</w:t>
      </w:r>
    </w:p>
    <w:p w:rsidR="00120230" w:rsidRPr="008B446A" w:rsidRDefault="00120230" w:rsidP="008B4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446A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8B446A">
        <w:rPr>
          <w:rFonts w:ascii="Times New Roman" w:hAnsi="Times New Roman" w:cs="Times New Roman"/>
          <w:sz w:val="24"/>
          <w:szCs w:val="24"/>
        </w:rPr>
        <w:t>2.2. Компенсация стоимости топлива, рассчитанного в соответствии с подпунктами 3 и 3.1 пункта 1 настоящей статьи, не может превышать фактических затрат, подтвержденных соответствующими документами</w:t>
      </w:r>
      <w:proofErr w:type="gramStart"/>
      <w:r w:rsidRPr="008B446A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C55D5D" w:rsidRPr="008B446A" w:rsidRDefault="00C55D5D" w:rsidP="008B4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446A">
        <w:rPr>
          <w:rFonts w:ascii="Times New Roman" w:hAnsi="Times New Roman" w:cs="Times New Roman"/>
          <w:sz w:val="24"/>
          <w:szCs w:val="24"/>
          <w:lang w:eastAsia="ru-RU"/>
        </w:rPr>
        <w:t>в пункте 3 статьи 3:</w:t>
      </w:r>
    </w:p>
    <w:p w:rsidR="00C55D5D" w:rsidRPr="008B446A" w:rsidRDefault="003264BE" w:rsidP="008B4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46A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8B446A">
        <w:rPr>
          <w:rFonts w:ascii="Times New Roman" w:hAnsi="Times New Roman" w:cs="Times New Roman"/>
          <w:sz w:val="24"/>
          <w:szCs w:val="24"/>
        </w:rPr>
        <w:t xml:space="preserve"> подпункте 2 </w:t>
      </w:r>
      <w:r w:rsidR="00C55D5D" w:rsidRPr="008B446A">
        <w:rPr>
          <w:rFonts w:ascii="Times New Roman" w:hAnsi="Times New Roman" w:cs="Times New Roman"/>
          <w:sz w:val="24"/>
          <w:szCs w:val="24"/>
        </w:rPr>
        <w:t>слова «орган</w:t>
      </w:r>
      <w:r w:rsidR="00157F39" w:rsidRPr="008B446A">
        <w:rPr>
          <w:rFonts w:ascii="Times New Roman" w:hAnsi="Times New Roman" w:cs="Times New Roman"/>
          <w:sz w:val="24"/>
          <w:szCs w:val="24"/>
        </w:rPr>
        <w:t>ов</w:t>
      </w:r>
      <w:r w:rsidR="00C55D5D" w:rsidRPr="008B446A">
        <w:rPr>
          <w:rFonts w:ascii="Times New Roman" w:hAnsi="Times New Roman" w:cs="Times New Roman"/>
          <w:sz w:val="24"/>
          <w:szCs w:val="24"/>
        </w:rPr>
        <w:t xml:space="preserve"> ЗАГС» заменить словами «органа, осуществляющего государственную регистрацию актов гражданского состояния»;</w:t>
      </w:r>
      <w:r w:rsidRPr="008B44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5D5D" w:rsidRPr="008B446A" w:rsidRDefault="00C55D5D" w:rsidP="008B446A">
      <w:pPr>
        <w:pStyle w:val="ConsPlusNormal"/>
        <w:ind w:firstLine="709"/>
        <w:jc w:val="both"/>
        <w:rPr>
          <w:sz w:val="24"/>
          <w:szCs w:val="24"/>
        </w:rPr>
      </w:pPr>
      <w:r w:rsidRPr="008B446A">
        <w:rPr>
          <w:sz w:val="24"/>
          <w:szCs w:val="24"/>
        </w:rPr>
        <w:t>подпункт 3 изложить в следующей редакции:</w:t>
      </w:r>
    </w:p>
    <w:p w:rsidR="00C55D5D" w:rsidRPr="008B446A" w:rsidRDefault="00C55D5D" w:rsidP="008B446A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8B446A">
        <w:rPr>
          <w:sz w:val="24"/>
          <w:szCs w:val="24"/>
        </w:rPr>
        <w:t>«3) копии трудовой книжки и (или) сведений о трудовой деятельности трудоспособных членов семьи нового работника, оформленных в установленном законодательством Российской Федерации порядке, с записью об увольнении с последнего места работы (в случае предъявления к компенсации расходов, связанных с переездом членов семьи нового работника);»;</w:t>
      </w:r>
      <w:proofErr w:type="gramEnd"/>
    </w:p>
    <w:p w:rsidR="00C55D5D" w:rsidRPr="008B446A" w:rsidRDefault="00C55D5D" w:rsidP="008B446A">
      <w:pPr>
        <w:pStyle w:val="ConsPlusNormal"/>
        <w:ind w:firstLine="709"/>
        <w:jc w:val="both"/>
        <w:rPr>
          <w:sz w:val="24"/>
          <w:szCs w:val="24"/>
        </w:rPr>
      </w:pPr>
      <w:r w:rsidRPr="008B446A">
        <w:rPr>
          <w:sz w:val="24"/>
          <w:szCs w:val="24"/>
        </w:rPr>
        <w:t>подпункт 4 дополнить словами «(в случае предъявления к компенсации расходов, связанных с переездом членов семьи нового работника)»;</w:t>
      </w:r>
    </w:p>
    <w:p w:rsidR="00C55D5D" w:rsidRPr="008B446A" w:rsidRDefault="00295641" w:rsidP="008B4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46A">
        <w:rPr>
          <w:rFonts w:ascii="Times New Roman" w:hAnsi="Times New Roman" w:cs="Times New Roman"/>
          <w:sz w:val="24"/>
          <w:szCs w:val="24"/>
        </w:rPr>
        <w:t>в пункте 3 статьи 4:</w:t>
      </w:r>
    </w:p>
    <w:p w:rsidR="003264BE" w:rsidRPr="008B446A" w:rsidRDefault="00231D80" w:rsidP="008B4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46A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8B446A">
        <w:rPr>
          <w:rFonts w:ascii="Times New Roman" w:hAnsi="Times New Roman" w:cs="Times New Roman"/>
          <w:sz w:val="24"/>
          <w:szCs w:val="24"/>
        </w:rPr>
        <w:t xml:space="preserve"> подпункте 2 </w:t>
      </w:r>
      <w:r w:rsidR="003264BE" w:rsidRPr="008B446A">
        <w:rPr>
          <w:rFonts w:ascii="Times New Roman" w:hAnsi="Times New Roman" w:cs="Times New Roman"/>
          <w:sz w:val="24"/>
          <w:szCs w:val="24"/>
        </w:rPr>
        <w:t>слова «орган</w:t>
      </w:r>
      <w:r w:rsidR="004B6D09" w:rsidRPr="008B446A">
        <w:rPr>
          <w:rFonts w:ascii="Times New Roman" w:hAnsi="Times New Roman" w:cs="Times New Roman"/>
          <w:sz w:val="24"/>
          <w:szCs w:val="24"/>
        </w:rPr>
        <w:t>ов</w:t>
      </w:r>
      <w:r w:rsidR="003264BE" w:rsidRPr="008B446A">
        <w:rPr>
          <w:rFonts w:ascii="Times New Roman" w:hAnsi="Times New Roman" w:cs="Times New Roman"/>
          <w:sz w:val="24"/>
          <w:szCs w:val="24"/>
        </w:rPr>
        <w:t xml:space="preserve"> ЗАГС» заменить словами «орган</w:t>
      </w:r>
      <w:r w:rsidR="004B6D09" w:rsidRPr="008B446A">
        <w:rPr>
          <w:rFonts w:ascii="Times New Roman" w:hAnsi="Times New Roman" w:cs="Times New Roman"/>
          <w:sz w:val="24"/>
          <w:szCs w:val="24"/>
        </w:rPr>
        <w:t>а</w:t>
      </w:r>
      <w:r w:rsidR="003264BE" w:rsidRPr="008B446A">
        <w:rPr>
          <w:rFonts w:ascii="Times New Roman" w:hAnsi="Times New Roman" w:cs="Times New Roman"/>
          <w:sz w:val="24"/>
          <w:szCs w:val="24"/>
        </w:rPr>
        <w:t>, осуществляющ</w:t>
      </w:r>
      <w:r w:rsidR="00305768">
        <w:rPr>
          <w:rFonts w:ascii="Times New Roman" w:hAnsi="Times New Roman" w:cs="Times New Roman"/>
          <w:sz w:val="24"/>
          <w:szCs w:val="24"/>
        </w:rPr>
        <w:t>его</w:t>
      </w:r>
      <w:r w:rsidR="003264BE" w:rsidRPr="008B446A">
        <w:rPr>
          <w:rFonts w:ascii="Times New Roman" w:hAnsi="Times New Roman" w:cs="Times New Roman"/>
          <w:sz w:val="24"/>
          <w:szCs w:val="24"/>
        </w:rPr>
        <w:t xml:space="preserve"> государственную регистрацию актов гражданского состояния»;</w:t>
      </w:r>
    </w:p>
    <w:p w:rsidR="00295641" w:rsidRPr="008B446A" w:rsidRDefault="00295641" w:rsidP="008B446A">
      <w:pPr>
        <w:pStyle w:val="ConsPlusNormal"/>
        <w:ind w:firstLine="709"/>
        <w:jc w:val="both"/>
        <w:rPr>
          <w:sz w:val="24"/>
          <w:szCs w:val="24"/>
        </w:rPr>
      </w:pPr>
      <w:r w:rsidRPr="008B446A">
        <w:rPr>
          <w:sz w:val="24"/>
          <w:szCs w:val="24"/>
        </w:rPr>
        <w:t>подпункт 3 изложить в следующей редакции:</w:t>
      </w:r>
    </w:p>
    <w:p w:rsidR="00295641" w:rsidRPr="008B446A" w:rsidRDefault="00295641" w:rsidP="008B446A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8B446A">
        <w:rPr>
          <w:sz w:val="24"/>
          <w:szCs w:val="24"/>
        </w:rPr>
        <w:t>«3) копии трудовых книжек с записью об увольнении с последнего места работы и (или) сведения о трудовой деятельности работника (бывшего работника), а в случае предъявления расходов, связанных с переездом членов семьи работника (бывшего работника)</w:t>
      </w:r>
      <w:r w:rsidR="00611A9D" w:rsidRPr="008B446A">
        <w:rPr>
          <w:sz w:val="24"/>
          <w:szCs w:val="24"/>
        </w:rPr>
        <w:t>,</w:t>
      </w:r>
      <w:r w:rsidRPr="008B446A">
        <w:rPr>
          <w:sz w:val="24"/>
          <w:szCs w:val="24"/>
        </w:rPr>
        <w:t xml:space="preserve"> также копии трудовых книжек с записью об увольнении с последнего места работы и (или) сведения о трудовой деятельности трудоспособных членов семьи</w:t>
      </w:r>
      <w:r w:rsidR="00611A9D" w:rsidRPr="008B446A">
        <w:rPr>
          <w:sz w:val="24"/>
          <w:szCs w:val="24"/>
        </w:rPr>
        <w:t xml:space="preserve"> работника (бывшего работника)</w:t>
      </w:r>
      <w:r w:rsidRPr="008B446A">
        <w:rPr>
          <w:sz w:val="24"/>
          <w:szCs w:val="24"/>
        </w:rPr>
        <w:t>;»;</w:t>
      </w:r>
      <w:proofErr w:type="gramEnd"/>
    </w:p>
    <w:p w:rsidR="00295641" w:rsidRPr="008B446A" w:rsidRDefault="00295641" w:rsidP="008B4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46A">
        <w:rPr>
          <w:rFonts w:ascii="Times New Roman" w:hAnsi="Times New Roman" w:cs="Times New Roman"/>
          <w:sz w:val="24"/>
          <w:szCs w:val="24"/>
        </w:rPr>
        <w:t>подпункты 4 и 5 дополнить словами «(в случае пре</w:t>
      </w:r>
      <w:r w:rsidR="002361ED" w:rsidRPr="008B446A">
        <w:rPr>
          <w:rFonts w:ascii="Times New Roman" w:hAnsi="Times New Roman" w:cs="Times New Roman"/>
          <w:sz w:val="24"/>
          <w:szCs w:val="24"/>
        </w:rPr>
        <w:t>дъявления к компенсации расходов, связанных с </w:t>
      </w:r>
      <w:r w:rsidRPr="008B446A">
        <w:rPr>
          <w:rFonts w:ascii="Times New Roman" w:hAnsi="Times New Roman" w:cs="Times New Roman"/>
          <w:sz w:val="24"/>
          <w:szCs w:val="24"/>
        </w:rPr>
        <w:t>переездом членов семьи работника (бывшего работника)»</w:t>
      </w:r>
      <w:r w:rsidR="00A4408E" w:rsidRPr="008B446A">
        <w:rPr>
          <w:rFonts w:ascii="Times New Roman" w:hAnsi="Times New Roman" w:cs="Times New Roman"/>
          <w:sz w:val="24"/>
          <w:szCs w:val="24"/>
        </w:rPr>
        <w:t>;</w:t>
      </w:r>
    </w:p>
    <w:p w:rsidR="00E11265" w:rsidRPr="008B446A" w:rsidRDefault="00E11265" w:rsidP="008B4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446A">
        <w:rPr>
          <w:rFonts w:ascii="Times New Roman" w:hAnsi="Times New Roman" w:cs="Times New Roman"/>
          <w:sz w:val="24"/>
          <w:szCs w:val="24"/>
          <w:lang w:eastAsia="ru-RU"/>
        </w:rPr>
        <w:t>в подпункте 3 пункта 2 статьи 5 слово «ГСМ» заменить словом</w:t>
      </w:r>
      <w:r w:rsidR="009F338C" w:rsidRPr="008B446A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Pr="008B446A">
        <w:rPr>
          <w:rFonts w:ascii="Times New Roman" w:hAnsi="Times New Roman" w:cs="Times New Roman"/>
          <w:sz w:val="24"/>
          <w:szCs w:val="24"/>
          <w:lang w:eastAsia="ru-RU"/>
        </w:rPr>
        <w:t>топлива»</w:t>
      </w:r>
      <w:r w:rsidR="00A4408E" w:rsidRPr="008B446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E2219" w:rsidRPr="008B446A" w:rsidRDefault="00A12402" w:rsidP="008B4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46A">
        <w:rPr>
          <w:rFonts w:ascii="Times New Roman" w:hAnsi="Times New Roman" w:cs="Times New Roman"/>
          <w:sz w:val="24"/>
          <w:szCs w:val="24"/>
        </w:rPr>
        <w:t>2.</w:t>
      </w:r>
      <w:r w:rsidR="004742EE" w:rsidRPr="008B446A">
        <w:rPr>
          <w:rFonts w:ascii="Times New Roman" w:hAnsi="Times New Roman" w:cs="Times New Roman"/>
          <w:sz w:val="24"/>
          <w:szCs w:val="24"/>
        </w:rPr>
        <w:t> В</w:t>
      </w:r>
      <w:r w:rsidR="000E2219" w:rsidRPr="008B446A">
        <w:rPr>
          <w:rFonts w:ascii="Times New Roman" w:hAnsi="Times New Roman" w:cs="Times New Roman"/>
          <w:sz w:val="24"/>
          <w:szCs w:val="24"/>
        </w:rPr>
        <w:t xml:space="preserve">нести в </w:t>
      </w:r>
      <w:r w:rsidR="004742EE" w:rsidRPr="008B446A">
        <w:rPr>
          <w:rFonts w:ascii="Times New Roman" w:hAnsi="Times New Roman" w:cs="Times New Roman"/>
          <w:sz w:val="24"/>
          <w:szCs w:val="24"/>
        </w:rPr>
        <w:t>решени</w:t>
      </w:r>
      <w:r w:rsidR="000E2219" w:rsidRPr="008B446A">
        <w:rPr>
          <w:rFonts w:ascii="Times New Roman" w:hAnsi="Times New Roman" w:cs="Times New Roman"/>
          <w:sz w:val="24"/>
          <w:szCs w:val="24"/>
        </w:rPr>
        <w:t>е</w:t>
      </w:r>
      <w:r w:rsidR="004742EE" w:rsidRPr="008B446A">
        <w:rPr>
          <w:rFonts w:ascii="Times New Roman" w:hAnsi="Times New Roman" w:cs="Times New Roman"/>
          <w:sz w:val="24"/>
          <w:szCs w:val="24"/>
        </w:rPr>
        <w:t xml:space="preserve"> Совета депутатов Север</w:t>
      </w:r>
      <w:r w:rsidR="000E2219" w:rsidRPr="008B446A">
        <w:rPr>
          <w:rFonts w:ascii="Times New Roman" w:hAnsi="Times New Roman" w:cs="Times New Roman"/>
          <w:sz w:val="24"/>
          <w:szCs w:val="24"/>
        </w:rPr>
        <w:t>одвинска от 22.06.2023 № 64 «Об </w:t>
      </w:r>
      <w:r w:rsidR="004742EE" w:rsidRPr="008B446A">
        <w:rPr>
          <w:rFonts w:ascii="Times New Roman" w:hAnsi="Times New Roman" w:cs="Times New Roman"/>
          <w:sz w:val="24"/>
          <w:szCs w:val="24"/>
        </w:rPr>
        <w:t xml:space="preserve">утверждении </w:t>
      </w:r>
      <w:r w:rsidR="004B6D09" w:rsidRPr="008B446A">
        <w:rPr>
          <w:rFonts w:ascii="Times New Roman" w:hAnsi="Times New Roman" w:cs="Times New Roman"/>
          <w:sz w:val="24"/>
          <w:szCs w:val="24"/>
        </w:rPr>
        <w:t>П</w:t>
      </w:r>
      <w:r w:rsidR="004742EE" w:rsidRPr="008B446A">
        <w:rPr>
          <w:rFonts w:ascii="Times New Roman" w:hAnsi="Times New Roman" w:cs="Times New Roman"/>
          <w:sz w:val="24"/>
          <w:szCs w:val="24"/>
        </w:rPr>
        <w:t xml:space="preserve">оложения о служебных командировках в органах местного самоуправления городского округа Архангельской области «Северодвинск» </w:t>
      </w:r>
      <w:r w:rsidR="000E2219" w:rsidRPr="008B446A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6C6F66" w:rsidRPr="008B446A" w:rsidRDefault="000E2219" w:rsidP="008B4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46A">
        <w:rPr>
          <w:rFonts w:ascii="Times New Roman" w:hAnsi="Times New Roman" w:cs="Times New Roman"/>
          <w:sz w:val="24"/>
          <w:szCs w:val="24"/>
        </w:rPr>
        <w:t>1)</w:t>
      </w:r>
      <w:r w:rsidR="00C30F5F" w:rsidRPr="008B446A">
        <w:rPr>
          <w:rFonts w:ascii="Times New Roman" w:hAnsi="Times New Roman" w:cs="Times New Roman"/>
          <w:sz w:val="24"/>
          <w:szCs w:val="24"/>
        </w:rPr>
        <w:t> </w:t>
      </w:r>
      <w:r w:rsidR="006C6F66" w:rsidRPr="008B446A">
        <w:rPr>
          <w:rFonts w:ascii="Times New Roman" w:hAnsi="Times New Roman" w:cs="Times New Roman"/>
          <w:sz w:val="24"/>
          <w:szCs w:val="24"/>
        </w:rPr>
        <w:t>в на</w:t>
      </w:r>
      <w:r w:rsidR="00305768">
        <w:rPr>
          <w:rFonts w:ascii="Times New Roman" w:hAnsi="Times New Roman" w:cs="Times New Roman"/>
          <w:sz w:val="24"/>
          <w:szCs w:val="24"/>
        </w:rPr>
        <w:t>и</w:t>
      </w:r>
      <w:r w:rsidR="006C6F66" w:rsidRPr="008B446A">
        <w:rPr>
          <w:rFonts w:ascii="Times New Roman" w:hAnsi="Times New Roman" w:cs="Times New Roman"/>
          <w:sz w:val="24"/>
          <w:szCs w:val="24"/>
        </w:rPr>
        <w:t>меновании после слов «органах местного самоуправления» дополнить словами «и муниципальных учреждениях»;</w:t>
      </w:r>
    </w:p>
    <w:p w:rsidR="006C6F66" w:rsidRPr="008B446A" w:rsidRDefault="006C6F66" w:rsidP="008B4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46A">
        <w:rPr>
          <w:rFonts w:ascii="Times New Roman" w:hAnsi="Times New Roman" w:cs="Times New Roman"/>
          <w:sz w:val="24"/>
          <w:szCs w:val="24"/>
        </w:rPr>
        <w:t>2)</w:t>
      </w:r>
      <w:r w:rsidR="00C30F5F" w:rsidRPr="008B446A">
        <w:rPr>
          <w:rFonts w:ascii="Times New Roman" w:hAnsi="Times New Roman" w:cs="Times New Roman"/>
          <w:sz w:val="24"/>
          <w:szCs w:val="24"/>
        </w:rPr>
        <w:t> </w:t>
      </w:r>
      <w:r w:rsidRPr="008B446A">
        <w:rPr>
          <w:rFonts w:ascii="Times New Roman" w:hAnsi="Times New Roman" w:cs="Times New Roman"/>
          <w:sz w:val="24"/>
          <w:szCs w:val="24"/>
        </w:rPr>
        <w:t>в констат</w:t>
      </w:r>
      <w:r w:rsidR="00305768">
        <w:rPr>
          <w:rFonts w:ascii="Times New Roman" w:hAnsi="Times New Roman" w:cs="Times New Roman"/>
          <w:sz w:val="24"/>
          <w:szCs w:val="24"/>
        </w:rPr>
        <w:t>и</w:t>
      </w:r>
      <w:r w:rsidRPr="008B446A">
        <w:rPr>
          <w:rFonts w:ascii="Times New Roman" w:hAnsi="Times New Roman" w:cs="Times New Roman"/>
          <w:sz w:val="24"/>
          <w:szCs w:val="24"/>
        </w:rPr>
        <w:t xml:space="preserve">рующей части </w:t>
      </w:r>
      <w:r w:rsidR="00C30F5F" w:rsidRPr="008B446A">
        <w:rPr>
          <w:rFonts w:ascii="Times New Roman" w:hAnsi="Times New Roman" w:cs="Times New Roman"/>
          <w:sz w:val="24"/>
          <w:szCs w:val="24"/>
        </w:rPr>
        <w:t>после слов «с учетом положений» дополнить словами «</w:t>
      </w:r>
      <w:r w:rsidR="000265C2" w:rsidRPr="008B446A">
        <w:rPr>
          <w:rFonts w:ascii="Times New Roman" w:hAnsi="Times New Roman" w:cs="Times New Roman"/>
          <w:sz w:val="24"/>
          <w:szCs w:val="24"/>
        </w:rPr>
        <w:t>постановления Правительства Архангельской области от 11.06.2015 № 217-пп «Об утверждении Положения о порядке и размерах возмещения расходов, связанных со служебными командировками, работникам органов государственной власти и иных государственных органов Архангельской области, государственных учреждений Архангельской области»</w:t>
      </w:r>
      <w:r w:rsidR="00C30F5F" w:rsidRPr="008B446A">
        <w:rPr>
          <w:rFonts w:ascii="Times New Roman" w:hAnsi="Times New Roman" w:cs="Times New Roman"/>
          <w:sz w:val="24"/>
          <w:szCs w:val="24"/>
        </w:rPr>
        <w:t xml:space="preserve"> и»</w:t>
      </w:r>
      <w:r w:rsidR="000265C2" w:rsidRPr="008B446A">
        <w:rPr>
          <w:rFonts w:ascii="Times New Roman" w:hAnsi="Times New Roman" w:cs="Times New Roman"/>
          <w:sz w:val="24"/>
          <w:szCs w:val="24"/>
        </w:rPr>
        <w:t>;</w:t>
      </w:r>
    </w:p>
    <w:p w:rsidR="000265C2" w:rsidRPr="008B446A" w:rsidRDefault="000265C2" w:rsidP="008B4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46A">
        <w:rPr>
          <w:rFonts w:ascii="Times New Roman" w:hAnsi="Times New Roman" w:cs="Times New Roman"/>
          <w:sz w:val="24"/>
          <w:szCs w:val="24"/>
        </w:rPr>
        <w:lastRenderedPageBreak/>
        <w:t>3) в пункт</w:t>
      </w:r>
      <w:r w:rsidR="00863DEE" w:rsidRPr="008B446A">
        <w:rPr>
          <w:rFonts w:ascii="Times New Roman" w:hAnsi="Times New Roman" w:cs="Times New Roman"/>
          <w:sz w:val="24"/>
          <w:szCs w:val="24"/>
        </w:rPr>
        <w:t>ах</w:t>
      </w:r>
      <w:r w:rsidRPr="008B446A">
        <w:rPr>
          <w:rFonts w:ascii="Times New Roman" w:hAnsi="Times New Roman" w:cs="Times New Roman"/>
          <w:sz w:val="24"/>
          <w:szCs w:val="24"/>
        </w:rPr>
        <w:t xml:space="preserve"> 1 </w:t>
      </w:r>
      <w:r w:rsidR="00863DEE" w:rsidRPr="008B446A">
        <w:rPr>
          <w:rFonts w:ascii="Times New Roman" w:hAnsi="Times New Roman" w:cs="Times New Roman"/>
          <w:sz w:val="24"/>
          <w:szCs w:val="24"/>
        </w:rPr>
        <w:t xml:space="preserve">и </w:t>
      </w:r>
      <w:r w:rsidR="00A7557B">
        <w:rPr>
          <w:rFonts w:ascii="Times New Roman" w:hAnsi="Times New Roman" w:cs="Times New Roman"/>
          <w:sz w:val="24"/>
          <w:szCs w:val="24"/>
        </w:rPr>
        <w:t>3</w:t>
      </w:r>
      <w:r w:rsidR="00863DEE" w:rsidRPr="008B446A">
        <w:rPr>
          <w:rFonts w:ascii="Times New Roman" w:hAnsi="Times New Roman" w:cs="Times New Roman"/>
          <w:sz w:val="24"/>
          <w:szCs w:val="24"/>
        </w:rPr>
        <w:t xml:space="preserve"> </w:t>
      </w:r>
      <w:r w:rsidRPr="008B446A">
        <w:rPr>
          <w:rFonts w:ascii="Times New Roman" w:hAnsi="Times New Roman" w:cs="Times New Roman"/>
          <w:sz w:val="24"/>
          <w:szCs w:val="24"/>
        </w:rPr>
        <w:t>после слов «органах местного самоуправления» дополнить словами                             «и муниципальных учреждениях»;</w:t>
      </w:r>
    </w:p>
    <w:p w:rsidR="000265C2" w:rsidRPr="008B446A" w:rsidRDefault="00863DEE" w:rsidP="008B4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46A">
        <w:rPr>
          <w:rFonts w:ascii="Times New Roman" w:hAnsi="Times New Roman" w:cs="Times New Roman"/>
          <w:sz w:val="24"/>
          <w:szCs w:val="24"/>
        </w:rPr>
        <w:t>4</w:t>
      </w:r>
      <w:r w:rsidR="000265C2" w:rsidRPr="008B446A">
        <w:rPr>
          <w:rFonts w:ascii="Times New Roman" w:hAnsi="Times New Roman" w:cs="Times New Roman"/>
          <w:sz w:val="24"/>
          <w:szCs w:val="24"/>
        </w:rPr>
        <w:t xml:space="preserve">) в </w:t>
      </w:r>
      <w:r w:rsidR="003537E1" w:rsidRPr="008B446A">
        <w:rPr>
          <w:rFonts w:ascii="Times New Roman" w:hAnsi="Times New Roman" w:cs="Times New Roman"/>
          <w:sz w:val="24"/>
          <w:szCs w:val="24"/>
        </w:rPr>
        <w:t>Положении о служебных командировках в органах местного самоуправления городского округа Архангельской области «Северодвинск»:</w:t>
      </w:r>
    </w:p>
    <w:p w:rsidR="003537E1" w:rsidRPr="008B446A" w:rsidRDefault="003537E1" w:rsidP="008B4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46A">
        <w:rPr>
          <w:rFonts w:ascii="Times New Roman" w:hAnsi="Times New Roman" w:cs="Times New Roman"/>
          <w:sz w:val="24"/>
          <w:szCs w:val="24"/>
        </w:rPr>
        <w:t>в наименовании после слов «органах местного самоуправления» дополнить словами «и муниципальных учреждениях»;</w:t>
      </w:r>
    </w:p>
    <w:p w:rsidR="002B1655" w:rsidRPr="008B446A" w:rsidRDefault="002B1655" w:rsidP="008B4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46A">
        <w:rPr>
          <w:rFonts w:ascii="Times New Roman" w:hAnsi="Times New Roman" w:cs="Times New Roman"/>
          <w:sz w:val="24"/>
          <w:szCs w:val="24"/>
        </w:rPr>
        <w:t>в статье 1:</w:t>
      </w:r>
    </w:p>
    <w:p w:rsidR="003537E1" w:rsidRPr="008B446A" w:rsidRDefault="003537E1" w:rsidP="008B4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46A">
        <w:rPr>
          <w:rFonts w:ascii="Times New Roman" w:hAnsi="Times New Roman" w:cs="Times New Roman"/>
          <w:sz w:val="24"/>
          <w:szCs w:val="24"/>
        </w:rPr>
        <w:t>в пункте 1 после слов «органах местного самоуправления» дополнить словами                             «и муниципальных учреждениях»;</w:t>
      </w:r>
    </w:p>
    <w:p w:rsidR="003537E1" w:rsidRPr="008B446A" w:rsidRDefault="003537E1" w:rsidP="008B4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46A">
        <w:rPr>
          <w:rFonts w:ascii="Times New Roman" w:hAnsi="Times New Roman" w:cs="Times New Roman"/>
          <w:sz w:val="24"/>
          <w:szCs w:val="24"/>
        </w:rPr>
        <w:t>подпункт 1 пункта 2 изложить в следующей редакции:</w:t>
      </w:r>
    </w:p>
    <w:p w:rsidR="003537E1" w:rsidRPr="008B446A" w:rsidRDefault="003537E1" w:rsidP="008B4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46A">
        <w:rPr>
          <w:rFonts w:ascii="Times New Roman" w:hAnsi="Times New Roman" w:cs="Times New Roman"/>
          <w:sz w:val="24"/>
          <w:szCs w:val="24"/>
        </w:rPr>
        <w:t>«</w:t>
      </w:r>
      <w:r w:rsidR="002B1655" w:rsidRPr="008B446A">
        <w:rPr>
          <w:rFonts w:ascii="Times New Roman" w:hAnsi="Times New Roman" w:cs="Times New Roman"/>
          <w:sz w:val="24"/>
          <w:szCs w:val="24"/>
        </w:rPr>
        <w:t>1) соответствующая муниципальная организация – Совет депутатов Северодвинска, Администрация Северодвинска, Контрольно-счетная палата Северодвинска, муниципальное учреждение</w:t>
      </w:r>
      <w:proofErr w:type="gramStart"/>
      <w:r w:rsidR="002B1655" w:rsidRPr="008B446A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="002B1655" w:rsidRPr="008B446A">
        <w:rPr>
          <w:rFonts w:ascii="Times New Roman" w:hAnsi="Times New Roman" w:cs="Times New Roman"/>
          <w:sz w:val="24"/>
          <w:szCs w:val="24"/>
        </w:rPr>
        <w:t>;</w:t>
      </w:r>
    </w:p>
    <w:p w:rsidR="006C6F66" w:rsidRPr="008B446A" w:rsidRDefault="002B1655" w:rsidP="008B4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46A">
        <w:rPr>
          <w:rFonts w:ascii="Times New Roman" w:hAnsi="Times New Roman" w:cs="Times New Roman"/>
          <w:sz w:val="24"/>
          <w:szCs w:val="24"/>
        </w:rPr>
        <w:t>в пунктах 3</w:t>
      </w:r>
      <w:r w:rsidR="00BB780A" w:rsidRPr="008B446A">
        <w:rPr>
          <w:rFonts w:ascii="Times New Roman" w:hAnsi="Times New Roman" w:cs="Times New Roman"/>
          <w:sz w:val="24"/>
          <w:szCs w:val="24"/>
        </w:rPr>
        <w:t xml:space="preserve"> и</w:t>
      </w:r>
      <w:r w:rsidRPr="008B446A">
        <w:rPr>
          <w:rFonts w:ascii="Times New Roman" w:hAnsi="Times New Roman" w:cs="Times New Roman"/>
          <w:sz w:val="24"/>
          <w:szCs w:val="24"/>
        </w:rPr>
        <w:t xml:space="preserve"> 4 слова «соответствующ</w:t>
      </w:r>
      <w:r w:rsidR="00A7557B">
        <w:rPr>
          <w:rFonts w:ascii="Times New Roman" w:hAnsi="Times New Roman" w:cs="Times New Roman"/>
          <w:sz w:val="24"/>
          <w:szCs w:val="24"/>
        </w:rPr>
        <w:t>и</w:t>
      </w:r>
      <w:r w:rsidR="002856CC" w:rsidRPr="008B446A">
        <w:rPr>
          <w:rFonts w:ascii="Times New Roman" w:hAnsi="Times New Roman" w:cs="Times New Roman"/>
          <w:sz w:val="24"/>
          <w:szCs w:val="24"/>
        </w:rPr>
        <w:t>й</w:t>
      </w:r>
      <w:r w:rsidRPr="008B446A">
        <w:rPr>
          <w:rFonts w:ascii="Times New Roman" w:hAnsi="Times New Roman" w:cs="Times New Roman"/>
          <w:sz w:val="24"/>
          <w:szCs w:val="24"/>
        </w:rPr>
        <w:t xml:space="preserve"> орган местного самоуправлени</w:t>
      </w:r>
      <w:r w:rsidR="00A7557B">
        <w:rPr>
          <w:rFonts w:ascii="Times New Roman" w:hAnsi="Times New Roman" w:cs="Times New Roman"/>
          <w:sz w:val="24"/>
          <w:szCs w:val="24"/>
        </w:rPr>
        <w:t>я</w:t>
      </w:r>
      <w:r w:rsidRPr="008B446A">
        <w:rPr>
          <w:rFonts w:ascii="Times New Roman" w:hAnsi="Times New Roman" w:cs="Times New Roman"/>
          <w:sz w:val="24"/>
          <w:szCs w:val="24"/>
        </w:rPr>
        <w:t xml:space="preserve">» </w:t>
      </w:r>
      <w:r w:rsidR="00BB780A" w:rsidRPr="008B446A">
        <w:rPr>
          <w:rFonts w:ascii="Times New Roman" w:hAnsi="Times New Roman" w:cs="Times New Roman"/>
          <w:sz w:val="24"/>
          <w:szCs w:val="24"/>
        </w:rPr>
        <w:t>в </w:t>
      </w:r>
      <w:r w:rsidR="002856CC" w:rsidRPr="008B446A">
        <w:rPr>
          <w:rFonts w:ascii="Times New Roman" w:hAnsi="Times New Roman" w:cs="Times New Roman"/>
          <w:sz w:val="24"/>
          <w:szCs w:val="24"/>
        </w:rPr>
        <w:t>соотве</w:t>
      </w:r>
      <w:r w:rsidR="00863DEE" w:rsidRPr="008B446A">
        <w:rPr>
          <w:rFonts w:ascii="Times New Roman" w:hAnsi="Times New Roman" w:cs="Times New Roman"/>
          <w:sz w:val="24"/>
          <w:szCs w:val="24"/>
        </w:rPr>
        <w:t>т</w:t>
      </w:r>
      <w:r w:rsidR="002856CC" w:rsidRPr="008B446A">
        <w:rPr>
          <w:rFonts w:ascii="Times New Roman" w:hAnsi="Times New Roman" w:cs="Times New Roman"/>
          <w:sz w:val="24"/>
          <w:szCs w:val="24"/>
        </w:rPr>
        <w:t xml:space="preserve">ствующем падеже </w:t>
      </w:r>
      <w:r w:rsidRPr="008B446A">
        <w:rPr>
          <w:rFonts w:ascii="Times New Roman" w:hAnsi="Times New Roman" w:cs="Times New Roman"/>
          <w:sz w:val="24"/>
          <w:szCs w:val="24"/>
        </w:rPr>
        <w:t>заменить словами «соответствующ</w:t>
      </w:r>
      <w:r w:rsidR="009C45E3">
        <w:rPr>
          <w:rFonts w:ascii="Times New Roman" w:hAnsi="Times New Roman" w:cs="Times New Roman"/>
          <w:sz w:val="24"/>
          <w:szCs w:val="24"/>
        </w:rPr>
        <w:t>ая</w:t>
      </w:r>
      <w:r w:rsidRPr="008B446A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9C45E3">
        <w:rPr>
          <w:rFonts w:ascii="Times New Roman" w:hAnsi="Times New Roman" w:cs="Times New Roman"/>
          <w:sz w:val="24"/>
          <w:szCs w:val="24"/>
        </w:rPr>
        <w:t>ая</w:t>
      </w:r>
      <w:r w:rsidRPr="008B446A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9C45E3">
        <w:rPr>
          <w:rFonts w:ascii="Times New Roman" w:hAnsi="Times New Roman" w:cs="Times New Roman"/>
          <w:sz w:val="24"/>
          <w:szCs w:val="24"/>
        </w:rPr>
        <w:t>я</w:t>
      </w:r>
      <w:r w:rsidRPr="008B446A">
        <w:rPr>
          <w:rFonts w:ascii="Times New Roman" w:hAnsi="Times New Roman" w:cs="Times New Roman"/>
          <w:sz w:val="24"/>
          <w:szCs w:val="24"/>
        </w:rPr>
        <w:t>»</w:t>
      </w:r>
      <w:r w:rsidR="009C45E3" w:rsidRPr="009C45E3">
        <w:rPr>
          <w:rFonts w:ascii="Times New Roman" w:hAnsi="Times New Roman" w:cs="Times New Roman"/>
          <w:sz w:val="24"/>
          <w:szCs w:val="24"/>
        </w:rPr>
        <w:t xml:space="preserve"> </w:t>
      </w:r>
      <w:r w:rsidR="009C45E3" w:rsidRPr="008B446A">
        <w:rPr>
          <w:rFonts w:ascii="Times New Roman" w:hAnsi="Times New Roman" w:cs="Times New Roman"/>
          <w:sz w:val="24"/>
          <w:szCs w:val="24"/>
        </w:rPr>
        <w:t>в</w:t>
      </w:r>
      <w:r w:rsidR="009C45E3">
        <w:rPr>
          <w:rFonts w:ascii="Times New Roman" w:hAnsi="Times New Roman" w:cs="Times New Roman"/>
          <w:sz w:val="24"/>
          <w:szCs w:val="24"/>
        </w:rPr>
        <w:t xml:space="preserve"> </w:t>
      </w:r>
      <w:r w:rsidR="009C45E3" w:rsidRPr="008B446A">
        <w:rPr>
          <w:rFonts w:ascii="Times New Roman" w:hAnsi="Times New Roman" w:cs="Times New Roman"/>
          <w:sz w:val="24"/>
          <w:szCs w:val="24"/>
        </w:rPr>
        <w:t>соответствующем падеже</w:t>
      </w:r>
      <w:r w:rsidRPr="008B446A">
        <w:rPr>
          <w:rFonts w:ascii="Times New Roman" w:hAnsi="Times New Roman" w:cs="Times New Roman"/>
          <w:sz w:val="24"/>
          <w:szCs w:val="24"/>
        </w:rPr>
        <w:t>;</w:t>
      </w:r>
    </w:p>
    <w:p w:rsidR="00863DEE" w:rsidRPr="008B446A" w:rsidRDefault="00863DEE" w:rsidP="008B4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B446A">
        <w:rPr>
          <w:rFonts w:ascii="Times New Roman" w:hAnsi="Times New Roman" w:cs="Times New Roman"/>
          <w:sz w:val="24"/>
          <w:szCs w:val="24"/>
        </w:rPr>
        <w:t>п</w:t>
      </w:r>
      <w:r w:rsidR="002856CC" w:rsidRPr="008B446A">
        <w:rPr>
          <w:rFonts w:ascii="Times New Roman" w:hAnsi="Times New Roman" w:cs="Times New Roman"/>
          <w:sz w:val="24"/>
          <w:szCs w:val="24"/>
        </w:rPr>
        <w:t>ункт</w:t>
      </w:r>
      <w:r w:rsidRPr="008B446A">
        <w:rPr>
          <w:rFonts w:ascii="Times New Roman" w:hAnsi="Times New Roman" w:cs="Times New Roman"/>
          <w:sz w:val="24"/>
          <w:szCs w:val="24"/>
        </w:rPr>
        <w:t xml:space="preserve"> </w:t>
      </w:r>
      <w:r w:rsidR="002856CC" w:rsidRPr="008B446A">
        <w:rPr>
          <w:rFonts w:ascii="Times New Roman" w:hAnsi="Times New Roman" w:cs="Times New Roman"/>
          <w:sz w:val="24"/>
          <w:szCs w:val="24"/>
        </w:rPr>
        <w:t xml:space="preserve">6 </w:t>
      </w:r>
      <w:r w:rsidRPr="008B446A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863DEE" w:rsidRPr="008B446A" w:rsidRDefault="00863DEE" w:rsidP="008B4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46A">
        <w:rPr>
          <w:rFonts w:ascii="Times New Roman" w:hAnsi="Times New Roman" w:cs="Times New Roman"/>
          <w:sz w:val="24"/>
          <w:szCs w:val="24"/>
        </w:rPr>
        <w:t xml:space="preserve">«6. </w:t>
      </w:r>
      <w:proofErr w:type="gramStart"/>
      <w:r w:rsidRPr="008B446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14">
        <w:r w:rsidRPr="008B446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B446A">
        <w:rPr>
          <w:rFonts w:ascii="Times New Roman" w:hAnsi="Times New Roman" w:cs="Times New Roman"/>
          <w:sz w:val="24"/>
          <w:szCs w:val="24"/>
        </w:rPr>
        <w:t xml:space="preserve"> от 05.04.2013 № 44-ФЗ «О контрактной системе в сфере закупок товаров, работ, услуг для обеспечения государственных и муниципальных нужд» и (или) Федеральным законом от 18.07.2011 № 223-ФЗ «О закупках товаров, работ, услуг отдельными видами юридических лиц» соответствующая муниципальная организация может заключить муниципальный контракт на оказание услуг, связанных с направлением служащего в командировку, в том числе приобретение проездных</w:t>
      </w:r>
      <w:proofErr w:type="gramEnd"/>
      <w:r w:rsidRPr="008B446A">
        <w:rPr>
          <w:rFonts w:ascii="Times New Roman" w:hAnsi="Times New Roman" w:cs="Times New Roman"/>
          <w:sz w:val="24"/>
          <w:szCs w:val="24"/>
        </w:rPr>
        <w:t xml:space="preserve"> документов до населенного пункта, в котором находится место командировки (место проживания в командировке), и обратно, предоставление жилого помещения в гостинице (за исключением, если жилое помещение предоставляется бесплатно за счет принимающей организации, в которую командирован служащий)</w:t>
      </w:r>
      <w:proofErr w:type="gramStart"/>
      <w:r w:rsidRPr="008B446A">
        <w:rPr>
          <w:rFonts w:ascii="Times New Roman" w:hAnsi="Times New Roman" w:cs="Times New Roman"/>
          <w:sz w:val="24"/>
          <w:szCs w:val="24"/>
        </w:rPr>
        <w:t>.</w:t>
      </w:r>
      <w:r w:rsidR="009A5780" w:rsidRPr="008B446A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9A5780" w:rsidRPr="008B446A">
        <w:rPr>
          <w:rFonts w:ascii="Times New Roman" w:hAnsi="Times New Roman" w:cs="Times New Roman"/>
          <w:sz w:val="24"/>
          <w:szCs w:val="24"/>
        </w:rPr>
        <w:t>;</w:t>
      </w:r>
    </w:p>
    <w:p w:rsidR="00B81386" w:rsidRPr="008B446A" w:rsidRDefault="00B81386" w:rsidP="008B4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46A">
        <w:rPr>
          <w:rFonts w:ascii="Times New Roman" w:hAnsi="Times New Roman" w:cs="Times New Roman"/>
          <w:sz w:val="24"/>
          <w:szCs w:val="24"/>
        </w:rPr>
        <w:t>в пунктах 2</w:t>
      </w:r>
      <w:r w:rsidR="009A5780" w:rsidRPr="008B446A">
        <w:rPr>
          <w:rFonts w:ascii="Times New Roman" w:hAnsi="Times New Roman" w:cs="Times New Roman"/>
          <w:sz w:val="24"/>
          <w:szCs w:val="24"/>
        </w:rPr>
        <w:t xml:space="preserve">, 3, </w:t>
      </w:r>
      <w:r w:rsidRPr="008B446A">
        <w:rPr>
          <w:rFonts w:ascii="Times New Roman" w:hAnsi="Times New Roman" w:cs="Times New Roman"/>
          <w:sz w:val="24"/>
          <w:szCs w:val="24"/>
        </w:rPr>
        <w:t>4 статьи 2 слова «соответствующ</w:t>
      </w:r>
      <w:r w:rsidR="009B58FB" w:rsidRPr="008B446A">
        <w:rPr>
          <w:rFonts w:ascii="Times New Roman" w:hAnsi="Times New Roman" w:cs="Times New Roman"/>
          <w:sz w:val="24"/>
          <w:szCs w:val="24"/>
        </w:rPr>
        <w:t>и</w:t>
      </w:r>
      <w:r w:rsidRPr="008B446A">
        <w:rPr>
          <w:rFonts w:ascii="Times New Roman" w:hAnsi="Times New Roman" w:cs="Times New Roman"/>
          <w:sz w:val="24"/>
          <w:szCs w:val="24"/>
        </w:rPr>
        <w:t xml:space="preserve">й орган местного </w:t>
      </w:r>
      <w:r w:rsidR="00832BDB">
        <w:rPr>
          <w:rFonts w:ascii="Times New Roman" w:hAnsi="Times New Roman" w:cs="Times New Roman"/>
          <w:sz w:val="24"/>
          <w:szCs w:val="24"/>
        </w:rPr>
        <w:t>самоуправления</w:t>
      </w:r>
      <w:r w:rsidR="009B58FB" w:rsidRPr="008B446A">
        <w:rPr>
          <w:rFonts w:ascii="Times New Roman" w:hAnsi="Times New Roman" w:cs="Times New Roman"/>
          <w:sz w:val="24"/>
          <w:szCs w:val="24"/>
        </w:rPr>
        <w:t>» в </w:t>
      </w:r>
      <w:r w:rsidRPr="008B446A">
        <w:rPr>
          <w:rFonts w:ascii="Times New Roman" w:hAnsi="Times New Roman" w:cs="Times New Roman"/>
          <w:sz w:val="24"/>
          <w:szCs w:val="24"/>
        </w:rPr>
        <w:t>соотве</w:t>
      </w:r>
      <w:r w:rsidR="00863DEE" w:rsidRPr="008B446A">
        <w:rPr>
          <w:rFonts w:ascii="Times New Roman" w:hAnsi="Times New Roman" w:cs="Times New Roman"/>
          <w:sz w:val="24"/>
          <w:szCs w:val="24"/>
        </w:rPr>
        <w:t>т</w:t>
      </w:r>
      <w:r w:rsidRPr="008B446A">
        <w:rPr>
          <w:rFonts w:ascii="Times New Roman" w:hAnsi="Times New Roman" w:cs="Times New Roman"/>
          <w:sz w:val="24"/>
          <w:szCs w:val="24"/>
        </w:rPr>
        <w:t xml:space="preserve">ствующем падеже </w:t>
      </w:r>
      <w:r w:rsidR="009B58FB" w:rsidRPr="008B446A">
        <w:rPr>
          <w:rFonts w:ascii="Times New Roman" w:hAnsi="Times New Roman" w:cs="Times New Roman"/>
          <w:sz w:val="24"/>
          <w:szCs w:val="24"/>
        </w:rPr>
        <w:t xml:space="preserve">и слова «органах местного самоуправления» </w:t>
      </w:r>
      <w:r w:rsidRPr="008B446A">
        <w:rPr>
          <w:rFonts w:ascii="Times New Roman" w:hAnsi="Times New Roman" w:cs="Times New Roman"/>
          <w:sz w:val="24"/>
          <w:szCs w:val="24"/>
        </w:rPr>
        <w:t>заменить словами «соответствующ</w:t>
      </w:r>
      <w:r w:rsidR="009C45E3">
        <w:rPr>
          <w:rFonts w:ascii="Times New Roman" w:hAnsi="Times New Roman" w:cs="Times New Roman"/>
          <w:sz w:val="24"/>
          <w:szCs w:val="24"/>
        </w:rPr>
        <w:t>ая</w:t>
      </w:r>
      <w:r w:rsidRPr="008B446A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9C45E3">
        <w:rPr>
          <w:rFonts w:ascii="Times New Roman" w:hAnsi="Times New Roman" w:cs="Times New Roman"/>
          <w:sz w:val="24"/>
          <w:szCs w:val="24"/>
        </w:rPr>
        <w:t>ая</w:t>
      </w:r>
      <w:r w:rsidRPr="008B446A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9C45E3">
        <w:rPr>
          <w:rFonts w:ascii="Times New Roman" w:hAnsi="Times New Roman" w:cs="Times New Roman"/>
          <w:sz w:val="24"/>
          <w:szCs w:val="24"/>
        </w:rPr>
        <w:t>я</w:t>
      </w:r>
      <w:r w:rsidRPr="008B446A">
        <w:rPr>
          <w:rFonts w:ascii="Times New Roman" w:hAnsi="Times New Roman" w:cs="Times New Roman"/>
          <w:sz w:val="24"/>
          <w:szCs w:val="24"/>
        </w:rPr>
        <w:t>»</w:t>
      </w:r>
      <w:r w:rsidR="009C45E3" w:rsidRPr="009C45E3">
        <w:rPr>
          <w:rFonts w:ascii="Times New Roman" w:hAnsi="Times New Roman" w:cs="Times New Roman"/>
          <w:sz w:val="24"/>
          <w:szCs w:val="24"/>
        </w:rPr>
        <w:t xml:space="preserve"> </w:t>
      </w:r>
      <w:r w:rsidR="009C45E3" w:rsidRPr="008B446A">
        <w:rPr>
          <w:rFonts w:ascii="Times New Roman" w:hAnsi="Times New Roman" w:cs="Times New Roman"/>
          <w:sz w:val="24"/>
          <w:szCs w:val="24"/>
        </w:rPr>
        <w:t>в</w:t>
      </w:r>
      <w:r w:rsidR="009C45E3">
        <w:rPr>
          <w:rFonts w:ascii="Times New Roman" w:hAnsi="Times New Roman" w:cs="Times New Roman"/>
          <w:sz w:val="24"/>
          <w:szCs w:val="24"/>
        </w:rPr>
        <w:t xml:space="preserve"> </w:t>
      </w:r>
      <w:r w:rsidR="009C45E3" w:rsidRPr="008B446A">
        <w:rPr>
          <w:rFonts w:ascii="Times New Roman" w:hAnsi="Times New Roman" w:cs="Times New Roman"/>
          <w:sz w:val="24"/>
          <w:szCs w:val="24"/>
        </w:rPr>
        <w:t>соответствующем падеже</w:t>
      </w:r>
      <w:r w:rsidRPr="008B446A">
        <w:rPr>
          <w:rFonts w:ascii="Times New Roman" w:hAnsi="Times New Roman" w:cs="Times New Roman"/>
          <w:sz w:val="24"/>
          <w:szCs w:val="24"/>
        </w:rPr>
        <w:t>;</w:t>
      </w:r>
    </w:p>
    <w:p w:rsidR="00B81386" w:rsidRPr="008B446A" w:rsidRDefault="00F0721B" w:rsidP="008B4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46A">
        <w:rPr>
          <w:rFonts w:ascii="Times New Roman" w:hAnsi="Times New Roman" w:cs="Times New Roman"/>
          <w:sz w:val="24"/>
          <w:szCs w:val="24"/>
        </w:rPr>
        <w:t>в статье 3</w:t>
      </w:r>
      <w:r w:rsidR="00832BDB">
        <w:rPr>
          <w:rFonts w:ascii="Times New Roman" w:hAnsi="Times New Roman" w:cs="Times New Roman"/>
          <w:sz w:val="24"/>
          <w:szCs w:val="24"/>
        </w:rPr>
        <w:t>:</w:t>
      </w:r>
      <w:r w:rsidRPr="008B44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5B9" w:rsidRPr="008B446A" w:rsidRDefault="004A75B9" w:rsidP="008B4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46A">
        <w:rPr>
          <w:rFonts w:ascii="Times New Roman" w:hAnsi="Times New Roman" w:cs="Times New Roman"/>
          <w:sz w:val="24"/>
          <w:szCs w:val="24"/>
        </w:rPr>
        <w:t xml:space="preserve">в </w:t>
      </w:r>
      <w:r w:rsidR="00F0721B" w:rsidRPr="008B446A">
        <w:rPr>
          <w:rFonts w:ascii="Times New Roman" w:hAnsi="Times New Roman" w:cs="Times New Roman"/>
          <w:sz w:val="24"/>
          <w:szCs w:val="24"/>
        </w:rPr>
        <w:t>п</w:t>
      </w:r>
      <w:r w:rsidR="00BB780A" w:rsidRPr="008B446A">
        <w:rPr>
          <w:rFonts w:ascii="Times New Roman" w:hAnsi="Times New Roman" w:cs="Times New Roman"/>
          <w:sz w:val="24"/>
          <w:szCs w:val="24"/>
        </w:rPr>
        <w:t>одп</w:t>
      </w:r>
      <w:r w:rsidR="00F0721B" w:rsidRPr="008B446A">
        <w:rPr>
          <w:rFonts w:ascii="Times New Roman" w:hAnsi="Times New Roman" w:cs="Times New Roman"/>
          <w:sz w:val="24"/>
          <w:szCs w:val="24"/>
        </w:rPr>
        <w:t>ункт</w:t>
      </w:r>
      <w:r w:rsidRPr="008B446A">
        <w:rPr>
          <w:rFonts w:ascii="Times New Roman" w:hAnsi="Times New Roman" w:cs="Times New Roman"/>
          <w:sz w:val="24"/>
          <w:szCs w:val="24"/>
        </w:rPr>
        <w:t>е</w:t>
      </w:r>
      <w:r w:rsidR="00F0721B" w:rsidRPr="008B446A">
        <w:rPr>
          <w:rFonts w:ascii="Times New Roman" w:hAnsi="Times New Roman" w:cs="Times New Roman"/>
          <w:sz w:val="24"/>
          <w:szCs w:val="24"/>
        </w:rPr>
        <w:t xml:space="preserve"> 4 пункта 1 </w:t>
      </w:r>
      <w:r w:rsidRPr="008B446A">
        <w:rPr>
          <w:rFonts w:ascii="Times New Roman" w:hAnsi="Times New Roman" w:cs="Times New Roman"/>
          <w:sz w:val="24"/>
          <w:szCs w:val="24"/>
        </w:rPr>
        <w:t>слова «соответствующего органа местного самоуправлени</w:t>
      </w:r>
      <w:r w:rsidR="00C42BD3">
        <w:rPr>
          <w:rFonts w:ascii="Times New Roman" w:hAnsi="Times New Roman" w:cs="Times New Roman"/>
          <w:sz w:val="24"/>
          <w:szCs w:val="24"/>
        </w:rPr>
        <w:t>я</w:t>
      </w:r>
      <w:r w:rsidRPr="008B446A">
        <w:rPr>
          <w:rFonts w:ascii="Times New Roman" w:hAnsi="Times New Roman" w:cs="Times New Roman"/>
          <w:sz w:val="24"/>
          <w:szCs w:val="24"/>
        </w:rPr>
        <w:t>»  заменить словами «соответствующей муниципальной организации»;</w:t>
      </w:r>
    </w:p>
    <w:p w:rsidR="000E2219" w:rsidRPr="008B446A" w:rsidRDefault="000E2219" w:rsidP="008B4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46A">
        <w:rPr>
          <w:rFonts w:ascii="Times New Roman" w:hAnsi="Times New Roman" w:cs="Times New Roman"/>
          <w:sz w:val="24"/>
          <w:szCs w:val="24"/>
        </w:rPr>
        <w:t xml:space="preserve">подпункт 8 пункта 1 дополнить </w:t>
      </w:r>
      <w:r w:rsidR="00C42BD3">
        <w:rPr>
          <w:rFonts w:ascii="Times New Roman" w:hAnsi="Times New Roman" w:cs="Times New Roman"/>
          <w:sz w:val="24"/>
          <w:szCs w:val="24"/>
        </w:rPr>
        <w:t xml:space="preserve">новым </w:t>
      </w:r>
      <w:r w:rsidRPr="008B446A">
        <w:rPr>
          <w:rFonts w:ascii="Times New Roman" w:hAnsi="Times New Roman" w:cs="Times New Roman"/>
          <w:sz w:val="24"/>
          <w:szCs w:val="24"/>
        </w:rPr>
        <w:t xml:space="preserve">абзацем </w:t>
      </w:r>
      <w:r w:rsidR="00B04C84" w:rsidRPr="008B446A">
        <w:rPr>
          <w:rFonts w:ascii="Times New Roman" w:hAnsi="Times New Roman" w:cs="Times New Roman"/>
          <w:sz w:val="24"/>
          <w:szCs w:val="24"/>
        </w:rPr>
        <w:t>третьим</w:t>
      </w:r>
      <w:r w:rsidRPr="008B446A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83286B" w:rsidRDefault="000E2219" w:rsidP="008B4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446A">
        <w:rPr>
          <w:rFonts w:ascii="Times New Roman" w:hAnsi="Times New Roman" w:cs="Times New Roman"/>
          <w:sz w:val="24"/>
          <w:szCs w:val="24"/>
        </w:rPr>
        <w:t>«</w:t>
      </w:r>
      <w:r w:rsidR="0083286B" w:rsidRPr="008B446A">
        <w:rPr>
          <w:rFonts w:ascii="Times New Roman" w:hAnsi="Times New Roman" w:cs="Times New Roman"/>
          <w:sz w:val="24"/>
          <w:szCs w:val="24"/>
          <w:lang w:eastAsia="ru-RU"/>
        </w:rPr>
        <w:t xml:space="preserve">расходы по проезду служащего </w:t>
      </w:r>
      <w:r w:rsidR="0083286B" w:rsidRPr="008B446A">
        <w:rPr>
          <w:rFonts w:ascii="Times New Roman" w:hAnsi="Times New Roman" w:cs="Times New Roman"/>
          <w:bCs/>
          <w:sz w:val="24"/>
          <w:szCs w:val="24"/>
        </w:rPr>
        <w:t>на личном автомобильном транспорте</w:t>
      </w:r>
      <w:r w:rsidR="0083286B" w:rsidRPr="008B44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3286B" w:rsidRPr="008B446A">
        <w:rPr>
          <w:rFonts w:ascii="Times New Roman" w:hAnsi="Times New Roman" w:cs="Times New Roman"/>
          <w:bCs/>
          <w:sz w:val="24"/>
          <w:szCs w:val="24"/>
        </w:rPr>
        <w:t xml:space="preserve">кратчайшим путем </w:t>
      </w:r>
      <w:r w:rsidR="0083286B" w:rsidRPr="008B446A">
        <w:rPr>
          <w:rFonts w:ascii="Times New Roman" w:hAnsi="Times New Roman" w:cs="Times New Roman"/>
          <w:sz w:val="24"/>
          <w:szCs w:val="24"/>
          <w:lang w:eastAsia="ru-RU"/>
        </w:rPr>
        <w:t>от постоянного места работы (места жительства) к месту командировки (месту проживания в командировке) и обратно</w:t>
      </w:r>
      <w:proofErr w:type="gramStart"/>
      <w:r w:rsidR="0083286B" w:rsidRPr="008B446A">
        <w:rPr>
          <w:rFonts w:ascii="Times New Roman" w:hAnsi="Times New Roman" w:cs="Times New Roman"/>
          <w:sz w:val="24"/>
          <w:szCs w:val="24"/>
          <w:lang w:eastAsia="ru-RU"/>
        </w:rPr>
        <w:t>;»</w:t>
      </w:r>
      <w:proofErr w:type="gramEnd"/>
      <w:r w:rsidR="0083286B" w:rsidRPr="008B446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42BD3" w:rsidRPr="008B446A" w:rsidRDefault="00C42BD3" w:rsidP="008B4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абзацы третий – восьмой считать абзацами четвертым – девятым;</w:t>
      </w:r>
    </w:p>
    <w:p w:rsidR="0083286B" w:rsidRPr="008B446A" w:rsidRDefault="0083286B" w:rsidP="008B4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446A">
        <w:rPr>
          <w:rFonts w:ascii="Times New Roman" w:hAnsi="Times New Roman" w:cs="Times New Roman"/>
          <w:bCs/>
          <w:sz w:val="24"/>
          <w:szCs w:val="24"/>
        </w:rPr>
        <w:t>дополнить пунктом 1.1 следующего содержания:</w:t>
      </w:r>
    </w:p>
    <w:p w:rsidR="0083286B" w:rsidRPr="008B446A" w:rsidRDefault="0083286B" w:rsidP="008B4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446A">
        <w:rPr>
          <w:rFonts w:ascii="Times New Roman" w:hAnsi="Times New Roman" w:cs="Times New Roman"/>
          <w:sz w:val="24"/>
          <w:szCs w:val="24"/>
          <w:lang w:eastAsia="ru-RU"/>
        </w:rPr>
        <w:t xml:space="preserve">«1.1. В целях  применения абзаца </w:t>
      </w:r>
      <w:r w:rsidR="00E920C7">
        <w:rPr>
          <w:rFonts w:ascii="Times New Roman" w:hAnsi="Times New Roman" w:cs="Times New Roman"/>
          <w:sz w:val="24"/>
          <w:szCs w:val="24"/>
          <w:lang w:eastAsia="ru-RU"/>
        </w:rPr>
        <w:t>третьего</w:t>
      </w:r>
      <w:r w:rsidRPr="008B446A">
        <w:rPr>
          <w:rFonts w:ascii="Times New Roman" w:hAnsi="Times New Roman" w:cs="Times New Roman"/>
          <w:sz w:val="24"/>
          <w:szCs w:val="24"/>
          <w:lang w:eastAsia="ru-RU"/>
        </w:rPr>
        <w:t xml:space="preserve"> подпункта 8 пункта 1 настоящей статьи:</w:t>
      </w:r>
    </w:p>
    <w:p w:rsidR="0083286B" w:rsidRPr="008B446A" w:rsidRDefault="0083286B" w:rsidP="008B4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446A">
        <w:rPr>
          <w:rFonts w:ascii="Times New Roman" w:hAnsi="Times New Roman" w:cs="Times New Roman"/>
          <w:sz w:val="24"/>
          <w:szCs w:val="24"/>
          <w:lang w:eastAsia="ru-RU"/>
        </w:rPr>
        <w:t>1) </w:t>
      </w:r>
      <w:r w:rsidRPr="008B446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под личным автомобильным транспортом понимается </w:t>
      </w:r>
      <w:r w:rsidRPr="008B446A">
        <w:rPr>
          <w:rFonts w:ascii="Times New Roman" w:hAnsi="Times New Roman" w:cs="Times New Roman"/>
          <w:bCs/>
          <w:sz w:val="24"/>
          <w:szCs w:val="24"/>
        </w:rPr>
        <w:t>транспортное средство, зарегистрированное на имя служащего, его супруги или супруга, либо используемое служащим по основаниям, предусмотренным законодательством Российской Федерации, в том числе на основании страхового полиса обязательного страхования, аренды (безвозмездного пользования);</w:t>
      </w:r>
    </w:p>
    <w:p w:rsidR="0083286B" w:rsidRPr="008B446A" w:rsidRDefault="0083286B" w:rsidP="008B4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B446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2) под кратчайшим путем понимается </w:t>
      </w:r>
      <w:r w:rsidRPr="008B446A">
        <w:rPr>
          <w:rFonts w:ascii="Times New Roman" w:hAnsi="Times New Roman" w:cs="Times New Roman"/>
          <w:bCs/>
          <w:sz w:val="24"/>
          <w:szCs w:val="24"/>
        </w:rPr>
        <w:t xml:space="preserve">наименьшее расстояние </w:t>
      </w:r>
      <w:r w:rsidR="004A75B9" w:rsidRPr="008B446A">
        <w:rPr>
          <w:rFonts w:ascii="Times New Roman" w:hAnsi="Times New Roman" w:cs="Times New Roman"/>
          <w:sz w:val="24"/>
          <w:szCs w:val="24"/>
        </w:rPr>
        <w:t xml:space="preserve">по автомобильным дорогам </w:t>
      </w:r>
      <w:r w:rsidRPr="008B446A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Pr="008B446A">
        <w:rPr>
          <w:rFonts w:ascii="Times New Roman" w:hAnsi="Times New Roman" w:cs="Times New Roman"/>
          <w:bCs/>
          <w:sz w:val="24"/>
          <w:szCs w:val="24"/>
        </w:rPr>
        <w:t>населенного пункта отправления до населенного пункта места назначения, определяемое служащим по атласу автомобильно-дорожной сети Российской Федерации, либо с помощью сервисов расчета расстоян</w:t>
      </w:r>
      <w:r w:rsidR="00E920C7">
        <w:rPr>
          <w:rFonts w:ascii="Times New Roman" w:hAnsi="Times New Roman" w:cs="Times New Roman"/>
          <w:bCs/>
          <w:sz w:val="24"/>
          <w:szCs w:val="24"/>
        </w:rPr>
        <w:t>ий между населенными пунктами в </w:t>
      </w:r>
      <w:r w:rsidRPr="008B446A">
        <w:rPr>
          <w:rFonts w:ascii="Times New Roman" w:hAnsi="Times New Roman" w:cs="Times New Roman"/>
          <w:bCs/>
          <w:sz w:val="24"/>
          <w:szCs w:val="24"/>
        </w:rPr>
        <w:t>информационно-телекоммуникационной сети «Интернет», либо на основании справки автотранспортного предприятия, занимающегося междугородными перевозками</w:t>
      </w:r>
      <w:r w:rsidR="00E920C7">
        <w:rPr>
          <w:rFonts w:ascii="Times New Roman" w:hAnsi="Times New Roman" w:cs="Times New Roman"/>
          <w:bCs/>
          <w:sz w:val="24"/>
          <w:szCs w:val="24"/>
        </w:rPr>
        <w:t>, о </w:t>
      </w:r>
      <w:r w:rsidRPr="008B446A">
        <w:rPr>
          <w:rFonts w:ascii="Times New Roman" w:hAnsi="Times New Roman" w:cs="Times New Roman"/>
          <w:bCs/>
          <w:sz w:val="24"/>
          <w:szCs w:val="24"/>
        </w:rPr>
        <w:t>кратчайшем расстоянии следования по автомобильным дорогам.</w:t>
      </w:r>
      <w:r w:rsidR="00662279" w:rsidRPr="008B446A">
        <w:rPr>
          <w:rFonts w:ascii="Times New Roman" w:hAnsi="Times New Roman" w:cs="Times New Roman"/>
          <w:bCs/>
          <w:sz w:val="24"/>
          <w:szCs w:val="24"/>
        </w:rPr>
        <w:t>»;</w:t>
      </w:r>
      <w:proofErr w:type="gramEnd"/>
    </w:p>
    <w:p w:rsidR="00E920C7" w:rsidRDefault="00E920C7" w:rsidP="008B446A">
      <w:pPr>
        <w:pStyle w:val="ConsPlusNormal"/>
        <w:ind w:firstLine="709"/>
        <w:jc w:val="both"/>
        <w:rPr>
          <w:sz w:val="24"/>
          <w:szCs w:val="24"/>
        </w:rPr>
      </w:pPr>
    </w:p>
    <w:p w:rsidR="009A5780" w:rsidRPr="008B446A" w:rsidRDefault="009A5780" w:rsidP="008B446A">
      <w:pPr>
        <w:pStyle w:val="ConsPlusNormal"/>
        <w:ind w:firstLine="709"/>
        <w:jc w:val="both"/>
        <w:rPr>
          <w:sz w:val="24"/>
          <w:szCs w:val="24"/>
        </w:rPr>
      </w:pPr>
      <w:r w:rsidRPr="008B446A">
        <w:rPr>
          <w:sz w:val="24"/>
          <w:szCs w:val="24"/>
        </w:rPr>
        <w:lastRenderedPageBreak/>
        <w:t xml:space="preserve">в </w:t>
      </w:r>
      <w:r w:rsidR="00662279" w:rsidRPr="008B446A">
        <w:rPr>
          <w:sz w:val="24"/>
          <w:szCs w:val="24"/>
        </w:rPr>
        <w:t>стать</w:t>
      </w:r>
      <w:r w:rsidRPr="008B446A">
        <w:rPr>
          <w:sz w:val="24"/>
          <w:szCs w:val="24"/>
        </w:rPr>
        <w:t>е</w:t>
      </w:r>
      <w:r w:rsidR="00662279" w:rsidRPr="008B446A">
        <w:rPr>
          <w:sz w:val="24"/>
          <w:szCs w:val="24"/>
        </w:rPr>
        <w:t xml:space="preserve"> 4</w:t>
      </w:r>
      <w:r w:rsidRPr="008B446A">
        <w:rPr>
          <w:sz w:val="24"/>
          <w:szCs w:val="24"/>
        </w:rPr>
        <w:t>:</w:t>
      </w:r>
    </w:p>
    <w:p w:rsidR="00662279" w:rsidRPr="008B446A" w:rsidRDefault="00662279" w:rsidP="008B446A">
      <w:pPr>
        <w:pStyle w:val="ConsPlusNormal"/>
        <w:ind w:firstLine="709"/>
        <w:jc w:val="both"/>
        <w:rPr>
          <w:sz w:val="24"/>
          <w:szCs w:val="24"/>
        </w:rPr>
      </w:pPr>
      <w:r w:rsidRPr="008B446A">
        <w:rPr>
          <w:sz w:val="24"/>
          <w:szCs w:val="24"/>
        </w:rPr>
        <w:t>дополнить пункт</w:t>
      </w:r>
      <w:r w:rsidR="009A5780" w:rsidRPr="008B446A">
        <w:rPr>
          <w:sz w:val="24"/>
          <w:szCs w:val="24"/>
        </w:rPr>
        <w:t>ом</w:t>
      </w:r>
      <w:r w:rsidRPr="008B446A">
        <w:rPr>
          <w:sz w:val="24"/>
          <w:szCs w:val="24"/>
        </w:rPr>
        <w:t xml:space="preserve"> 3.1 следующего содержания:</w:t>
      </w:r>
    </w:p>
    <w:p w:rsidR="00C30F5F" w:rsidRPr="008B446A" w:rsidRDefault="00662279" w:rsidP="008B446A">
      <w:pPr>
        <w:pStyle w:val="ConsPlusNormal"/>
        <w:ind w:firstLine="709"/>
        <w:jc w:val="both"/>
        <w:rPr>
          <w:sz w:val="24"/>
          <w:szCs w:val="24"/>
        </w:rPr>
      </w:pPr>
      <w:r w:rsidRPr="008B446A">
        <w:rPr>
          <w:sz w:val="24"/>
          <w:szCs w:val="24"/>
        </w:rPr>
        <w:t>«3.1. </w:t>
      </w:r>
      <w:r w:rsidR="00C30F5F" w:rsidRPr="008B446A">
        <w:rPr>
          <w:sz w:val="24"/>
          <w:szCs w:val="24"/>
        </w:rPr>
        <w:t>Расходы по проезду служащего личным автомобильным транспортом включают в себя:</w:t>
      </w:r>
    </w:p>
    <w:p w:rsidR="00C30F5F" w:rsidRDefault="00C30F5F" w:rsidP="008B446A">
      <w:pPr>
        <w:pStyle w:val="ConsPlusNormal"/>
        <w:ind w:firstLine="709"/>
        <w:jc w:val="both"/>
        <w:rPr>
          <w:sz w:val="24"/>
          <w:szCs w:val="24"/>
        </w:rPr>
      </w:pPr>
      <w:r w:rsidRPr="008B446A">
        <w:rPr>
          <w:sz w:val="24"/>
          <w:szCs w:val="24"/>
        </w:rPr>
        <w:t>1) стоимость топлива, затраченного при проезде</w:t>
      </w:r>
      <w:r w:rsidR="00E920C7">
        <w:rPr>
          <w:sz w:val="24"/>
          <w:szCs w:val="24"/>
        </w:rPr>
        <w:t xml:space="preserve"> кратчайшим путем</w:t>
      </w:r>
      <w:r w:rsidRPr="008B446A">
        <w:rPr>
          <w:sz w:val="24"/>
          <w:szCs w:val="24"/>
        </w:rPr>
        <w:t xml:space="preserve">, </w:t>
      </w:r>
      <w:r w:rsidR="00E920C7">
        <w:rPr>
          <w:sz w:val="24"/>
          <w:szCs w:val="24"/>
        </w:rPr>
        <w:t>по нормам, не </w:t>
      </w:r>
      <w:r w:rsidR="00E920C7" w:rsidRPr="008B446A">
        <w:rPr>
          <w:sz w:val="24"/>
          <w:szCs w:val="24"/>
        </w:rPr>
        <w:t>превышающи</w:t>
      </w:r>
      <w:r w:rsidR="00E920C7">
        <w:rPr>
          <w:sz w:val="24"/>
          <w:szCs w:val="24"/>
        </w:rPr>
        <w:t>м</w:t>
      </w:r>
      <w:r w:rsidRPr="008B446A">
        <w:rPr>
          <w:sz w:val="24"/>
          <w:szCs w:val="24"/>
        </w:rPr>
        <w:t>:</w:t>
      </w:r>
    </w:p>
    <w:p w:rsidR="00662279" w:rsidRPr="008B446A" w:rsidRDefault="00662279" w:rsidP="008B446A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8B446A">
        <w:rPr>
          <w:sz w:val="24"/>
          <w:szCs w:val="24"/>
        </w:rPr>
        <w:t xml:space="preserve">базовых норм расхода по соответствующим марке (модели, модификации) транспортного средства, предусмотренных методическими </w:t>
      </w:r>
      <w:hyperlink r:id="rId15" w:history="1">
        <w:r w:rsidRPr="008B446A">
          <w:rPr>
            <w:rStyle w:val="af2"/>
            <w:color w:val="auto"/>
            <w:sz w:val="24"/>
            <w:szCs w:val="24"/>
            <w:u w:val="none"/>
          </w:rPr>
          <w:t>рекомендациями</w:t>
        </w:r>
      </w:hyperlink>
      <w:r w:rsidRPr="008B446A">
        <w:rPr>
          <w:sz w:val="24"/>
          <w:szCs w:val="24"/>
        </w:rPr>
        <w:t xml:space="preserve"> «Нормы расхода топлив и смазочных материалов на автомобильном транспорте», введенных в действие распоряжением Министерства транспорта Российской Федерации от 14.03.2008 № АМ-23-р (далее – методические рекомендации Минтранса);</w:t>
      </w:r>
      <w:proofErr w:type="gramEnd"/>
    </w:p>
    <w:p w:rsidR="00662279" w:rsidRPr="008B446A" w:rsidRDefault="00662279" w:rsidP="008B4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46A">
        <w:rPr>
          <w:rFonts w:ascii="Times New Roman" w:hAnsi="Times New Roman" w:cs="Times New Roman"/>
          <w:sz w:val="24"/>
          <w:szCs w:val="24"/>
        </w:rPr>
        <w:t>норм расхода, предусмотренных паспортом личн</w:t>
      </w:r>
      <w:r w:rsidR="00DB1B00" w:rsidRPr="008B446A">
        <w:rPr>
          <w:rFonts w:ascii="Times New Roman" w:hAnsi="Times New Roman" w:cs="Times New Roman"/>
          <w:sz w:val="24"/>
          <w:szCs w:val="24"/>
        </w:rPr>
        <w:t>ого автомобильного транспорта и </w:t>
      </w:r>
      <w:r w:rsidRPr="008B446A">
        <w:rPr>
          <w:rFonts w:ascii="Times New Roman" w:hAnsi="Times New Roman" w:cs="Times New Roman"/>
          <w:sz w:val="24"/>
          <w:szCs w:val="24"/>
        </w:rPr>
        <w:t xml:space="preserve">(или) иным документом, содержащим сведения о его технических данных (если служащим использовался личный автомобильный транспорт марки (модели, модификации) которого отсутствуют в методических </w:t>
      </w:r>
      <w:hyperlink r:id="rId16" w:history="1">
        <w:r w:rsidRPr="008B446A">
          <w:rPr>
            <w:rStyle w:val="af2"/>
            <w:rFonts w:ascii="Times New Roman" w:hAnsi="Times New Roman" w:cs="Times New Roman"/>
            <w:color w:val="auto"/>
            <w:sz w:val="24"/>
            <w:szCs w:val="24"/>
            <w:u w:val="none"/>
          </w:rPr>
          <w:t>рекомендациях</w:t>
        </w:r>
      </w:hyperlink>
      <w:r w:rsidRPr="008B446A">
        <w:rPr>
          <w:rFonts w:ascii="Times New Roman" w:hAnsi="Times New Roman" w:cs="Times New Roman"/>
          <w:sz w:val="24"/>
          <w:szCs w:val="24"/>
        </w:rPr>
        <w:t xml:space="preserve"> Минтранса); </w:t>
      </w:r>
    </w:p>
    <w:p w:rsidR="00662279" w:rsidRPr="008B446A" w:rsidRDefault="00662279" w:rsidP="008B4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46A">
        <w:rPr>
          <w:rFonts w:ascii="Times New Roman" w:hAnsi="Times New Roman" w:cs="Times New Roman"/>
          <w:sz w:val="24"/>
          <w:szCs w:val="24"/>
        </w:rPr>
        <w:t xml:space="preserve">норм расхода на 100 километров пути – 11,5 литра бензина, 10,7 литра дизельного топлива и 16,5 литра газа (если марки (модели, модификации) личного автомобильного транспорта отсутствуют в методических </w:t>
      </w:r>
      <w:hyperlink r:id="rId17" w:history="1">
        <w:r w:rsidRPr="008B446A">
          <w:rPr>
            <w:rStyle w:val="af2"/>
            <w:rFonts w:ascii="Times New Roman" w:hAnsi="Times New Roman" w:cs="Times New Roman"/>
            <w:color w:val="auto"/>
            <w:sz w:val="24"/>
            <w:szCs w:val="24"/>
            <w:u w:val="none"/>
          </w:rPr>
          <w:t>рекомендациях</w:t>
        </w:r>
      </w:hyperlink>
      <w:r w:rsidRPr="008B446A">
        <w:rPr>
          <w:rFonts w:ascii="Times New Roman" w:hAnsi="Times New Roman" w:cs="Times New Roman"/>
          <w:sz w:val="24"/>
          <w:szCs w:val="24"/>
        </w:rPr>
        <w:t xml:space="preserve"> Минтранса либо если представленные служащим паспорт и иные документы на личный автомобильный транспорт не содержат норм расхода); </w:t>
      </w:r>
    </w:p>
    <w:p w:rsidR="0083286B" w:rsidRPr="008B446A" w:rsidRDefault="00662279" w:rsidP="008B4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446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2) стоимость проезда </w:t>
      </w:r>
      <w:r w:rsidRPr="008B446A">
        <w:rPr>
          <w:rFonts w:ascii="Times New Roman" w:hAnsi="Times New Roman" w:cs="Times New Roman"/>
          <w:sz w:val="24"/>
          <w:szCs w:val="24"/>
        </w:rPr>
        <w:t>по платным автомобильным дорогам и (или) платным участкам автомобильных дорог,</w:t>
      </w:r>
      <w:r w:rsidRPr="008B446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B446A">
        <w:rPr>
          <w:rFonts w:ascii="Times New Roman" w:hAnsi="Times New Roman" w:cs="Times New Roman"/>
          <w:sz w:val="24"/>
          <w:szCs w:val="24"/>
        </w:rPr>
        <w:t>проезда водным транспортом (на паромных переправах), в том числе транспортировка личного автомобильного транспорта,</w:t>
      </w:r>
      <w:r w:rsidRPr="008B44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446A">
        <w:rPr>
          <w:rFonts w:ascii="Times New Roman" w:hAnsi="Times New Roman" w:cs="Times New Roman"/>
          <w:sz w:val="24"/>
          <w:szCs w:val="24"/>
        </w:rPr>
        <w:t>возмеща</w:t>
      </w:r>
      <w:r w:rsidR="00DB1B00" w:rsidRPr="008B446A">
        <w:rPr>
          <w:rFonts w:ascii="Times New Roman" w:hAnsi="Times New Roman" w:cs="Times New Roman"/>
          <w:sz w:val="24"/>
          <w:szCs w:val="24"/>
        </w:rPr>
        <w:t>е</w:t>
      </w:r>
      <w:r w:rsidRPr="008B446A">
        <w:rPr>
          <w:rFonts w:ascii="Times New Roman" w:hAnsi="Times New Roman" w:cs="Times New Roman"/>
          <w:sz w:val="24"/>
          <w:szCs w:val="24"/>
        </w:rPr>
        <w:t xml:space="preserve">тся </w:t>
      </w:r>
      <w:r w:rsidRPr="008B446A">
        <w:rPr>
          <w:rFonts w:ascii="Times New Roman" w:hAnsi="Times New Roman" w:cs="Times New Roman"/>
          <w:sz w:val="24"/>
          <w:szCs w:val="24"/>
          <w:lang w:eastAsia="ru-RU"/>
        </w:rPr>
        <w:t>по фактическим затратам, подтвержденным соответствующими документами</w:t>
      </w:r>
      <w:r w:rsidRPr="008B446A">
        <w:rPr>
          <w:rFonts w:ascii="Times New Roman" w:hAnsi="Times New Roman" w:cs="Times New Roman"/>
          <w:sz w:val="24"/>
          <w:szCs w:val="24"/>
        </w:rPr>
        <w:t>, за исключением стоимости технического средства автоматической электронной оплаты (транспондера), приобретаемого в собственность или в аренду</w:t>
      </w:r>
      <w:proofErr w:type="gramStart"/>
      <w:r w:rsidRPr="008B446A">
        <w:rPr>
          <w:rFonts w:ascii="Times New Roman" w:hAnsi="Times New Roman" w:cs="Times New Roman"/>
          <w:sz w:val="24"/>
          <w:szCs w:val="24"/>
        </w:rPr>
        <w:t>.</w:t>
      </w:r>
      <w:r w:rsidR="00DB1B00" w:rsidRPr="008B446A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9A5780" w:rsidRPr="008B446A" w:rsidRDefault="009A5780" w:rsidP="008B446A">
      <w:pPr>
        <w:pStyle w:val="ConsPlusNormal"/>
        <w:ind w:firstLine="709"/>
        <w:jc w:val="both"/>
        <w:rPr>
          <w:sz w:val="24"/>
          <w:szCs w:val="24"/>
        </w:rPr>
      </w:pPr>
      <w:r w:rsidRPr="008B446A">
        <w:rPr>
          <w:sz w:val="24"/>
          <w:szCs w:val="24"/>
        </w:rPr>
        <w:t>дополнить пунктом 7.1 следующего содержания:</w:t>
      </w:r>
    </w:p>
    <w:p w:rsidR="00DA6F3A" w:rsidRPr="008B446A" w:rsidRDefault="009A5780" w:rsidP="008B4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46A">
        <w:rPr>
          <w:rFonts w:ascii="Times New Roman" w:hAnsi="Times New Roman" w:cs="Times New Roman"/>
          <w:sz w:val="24"/>
          <w:szCs w:val="24"/>
        </w:rPr>
        <w:t>«</w:t>
      </w:r>
      <w:r w:rsidR="00DA6F3A" w:rsidRPr="008B446A">
        <w:rPr>
          <w:rFonts w:ascii="Times New Roman" w:hAnsi="Times New Roman" w:cs="Times New Roman"/>
          <w:sz w:val="24"/>
          <w:szCs w:val="24"/>
        </w:rPr>
        <w:t xml:space="preserve">7.1. Даты пересечения государственной границы Российской Федерации при следовании с территории Российской Федерации </w:t>
      </w:r>
      <w:r w:rsidRPr="008B446A">
        <w:rPr>
          <w:rFonts w:ascii="Times New Roman" w:hAnsi="Times New Roman" w:cs="Times New Roman"/>
          <w:sz w:val="24"/>
          <w:szCs w:val="24"/>
        </w:rPr>
        <w:t xml:space="preserve">и </w:t>
      </w:r>
      <w:r w:rsidR="00DA6F3A" w:rsidRPr="008B446A">
        <w:rPr>
          <w:rFonts w:ascii="Times New Roman" w:hAnsi="Times New Roman" w:cs="Times New Roman"/>
          <w:sz w:val="24"/>
          <w:szCs w:val="24"/>
        </w:rPr>
        <w:t>на территорию Российской Федерации определяются по отметкам пограничных органов в паспорте</w:t>
      </w:r>
      <w:r w:rsidR="00873F85" w:rsidRPr="008B446A">
        <w:rPr>
          <w:rFonts w:ascii="Times New Roman" w:hAnsi="Times New Roman" w:cs="Times New Roman"/>
          <w:sz w:val="24"/>
          <w:szCs w:val="24"/>
        </w:rPr>
        <w:t xml:space="preserve"> о пересечении государственной границы</w:t>
      </w:r>
      <w:r w:rsidR="00DA6F3A" w:rsidRPr="008B446A">
        <w:rPr>
          <w:rFonts w:ascii="Times New Roman" w:hAnsi="Times New Roman" w:cs="Times New Roman"/>
          <w:sz w:val="24"/>
          <w:szCs w:val="24"/>
        </w:rPr>
        <w:t>.</w:t>
      </w:r>
    </w:p>
    <w:p w:rsidR="00DA6F3A" w:rsidRPr="008B446A" w:rsidRDefault="00DA6F3A" w:rsidP="008B44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446A">
        <w:rPr>
          <w:rFonts w:ascii="Times New Roman" w:hAnsi="Times New Roman" w:cs="Times New Roman"/>
          <w:sz w:val="24"/>
          <w:szCs w:val="24"/>
        </w:rPr>
        <w:t>При направлении служащего в командировку на территорию государства – участника Содружества Независимых Государств, с которым заключено межправительственное соглашение, на основании кот</w:t>
      </w:r>
      <w:r w:rsidR="00873F85" w:rsidRPr="008B446A">
        <w:rPr>
          <w:rFonts w:ascii="Times New Roman" w:hAnsi="Times New Roman" w:cs="Times New Roman"/>
          <w:sz w:val="24"/>
          <w:szCs w:val="24"/>
        </w:rPr>
        <w:t xml:space="preserve">орого в документах для въезда и </w:t>
      </w:r>
      <w:r w:rsidRPr="008B446A">
        <w:rPr>
          <w:rFonts w:ascii="Times New Roman" w:hAnsi="Times New Roman" w:cs="Times New Roman"/>
          <w:sz w:val="24"/>
          <w:szCs w:val="24"/>
        </w:rPr>
        <w:t>выезда пограничными органами не делаются отметки о пересечении государственной границы, дата пересечения государственной границы Российской Федерации определяется по проездным документам (билетам)</w:t>
      </w:r>
      <w:proofErr w:type="gramStart"/>
      <w:r w:rsidRPr="008B446A">
        <w:rPr>
          <w:rFonts w:ascii="Times New Roman" w:hAnsi="Times New Roman" w:cs="Times New Roman"/>
          <w:sz w:val="24"/>
          <w:szCs w:val="24"/>
        </w:rPr>
        <w:t>.</w:t>
      </w:r>
      <w:r w:rsidR="00873F85" w:rsidRPr="008B446A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873F85" w:rsidRPr="008B446A">
        <w:rPr>
          <w:rFonts w:ascii="Times New Roman" w:hAnsi="Times New Roman" w:cs="Times New Roman"/>
          <w:sz w:val="24"/>
          <w:szCs w:val="24"/>
        </w:rPr>
        <w:t>;</w:t>
      </w:r>
    </w:p>
    <w:p w:rsidR="00B04C84" w:rsidRPr="008B446A" w:rsidRDefault="00055221" w:rsidP="008B4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46A">
        <w:rPr>
          <w:rFonts w:ascii="Times New Roman" w:hAnsi="Times New Roman" w:cs="Times New Roman"/>
          <w:sz w:val="24"/>
          <w:szCs w:val="24"/>
        </w:rPr>
        <w:t>в пункте 2 статьи 5:</w:t>
      </w:r>
    </w:p>
    <w:p w:rsidR="004742EE" w:rsidRPr="008B446A" w:rsidRDefault="004742EE" w:rsidP="008B4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46A">
        <w:rPr>
          <w:rFonts w:ascii="Times New Roman" w:hAnsi="Times New Roman" w:cs="Times New Roman"/>
          <w:sz w:val="24"/>
          <w:szCs w:val="24"/>
        </w:rPr>
        <w:t>в подпункте 1 исключить слова «и посадочный купон».</w:t>
      </w:r>
    </w:p>
    <w:p w:rsidR="00055221" w:rsidRPr="008B446A" w:rsidRDefault="00055221" w:rsidP="008B4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46A">
        <w:rPr>
          <w:rFonts w:ascii="Times New Roman" w:hAnsi="Times New Roman" w:cs="Times New Roman"/>
          <w:sz w:val="24"/>
          <w:szCs w:val="24"/>
        </w:rPr>
        <w:t>дополнить подпунктом 2.1 следующего содержан</w:t>
      </w:r>
      <w:r w:rsidR="00E920C7">
        <w:rPr>
          <w:rFonts w:ascii="Times New Roman" w:hAnsi="Times New Roman" w:cs="Times New Roman"/>
          <w:sz w:val="24"/>
          <w:szCs w:val="24"/>
        </w:rPr>
        <w:t>и</w:t>
      </w:r>
      <w:r w:rsidRPr="008B446A">
        <w:rPr>
          <w:rFonts w:ascii="Times New Roman" w:hAnsi="Times New Roman" w:cs="Times New Roman"/>
          <w:sz w:val="24"/>
          <w:szCs w:val="24"/>
        </w:rPr>
        <w:t>я:</w:t>
      </w:r>
    </w:p>
    <w:p w:rsidR="00C30F5F" w:rsidRPr="008B446A" w:rsidRDefault="00C30F5F" w:rsidP="008B446A">
      <w:pPr>
        <w:pStyle w:val="ConsPlusNormal"/>
        <w:ind w:firstLine="709"/>
        <w:jc w:val="both"/>
        <w:rPr>
          <w:sz w:val="24"/>
          <w:szCs w:val="24"/>
        </w:rPr>
      </w:pPr>
      <w:r w:rsidRPr="008B446A">
        <w:rPr>
          <w:sz w:val="24"/>
          <w:szCs w:val="24"/>
        </w:rPr>
        <w:t>«</w:t>
      </w:r>
      <w:r w:rsidR="00055221" w:rsidRPr="008B446A">
        <w:rPr>
          <w:sz w:val="24"/>
          <w:szCs w:val="24"/>
        </w:rPr>
        <w:t>2.1) </w:t>
      </w:r>
      <w:r w:rsidRPr="008B446A">
        <w:rPr>
          <w:sz w:val="24"/>
          <w:szCs w:val="24"/>
        </w:rPr>
        <w:t xml:space="preserve">документы, подтверждающие использование </w:t>
      </w:r>
      <w:r w:rsidRPr="008B446A">
        <w:rPr>
          <w:bCs/>
          <w:sz w:val="24"/>
          <w:szCs w:val="24"/>
        </w:rPr>
        <w:t>личного автомобильного</w:t>
      </w:r>
      <w:r w:rsidRPr="008B446A">
        <w:rPr>
          <w:sz w:val="24"/>
          <w:szCs w:val="24"/>
        </w:rPr>
        <w:t xml:space="preserve"> транспорта:</w:t>
      </w:r>
    </w:p>
    <w:p w:rsidR="00C30F5F" w:rsidRPr="008B446A" w:rsidRDefault="00C30F5F" w:rsidP="008B4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446A">
        <w:rPr>
          <w:rFonts w:ascii="Times New Roman" w:hAnsi="Times New Roman" w:cs="Times New Roman"/>
          <w:bCs/>
          <w:sz w:val="24"/>
          <w:szCs w:val="24"/>
        </w:rPr>
        <w:t>документ, подтверждающий основания для пользования служащим личным автомобильным</w:t>
      </w:r>
      <w:r w:rsidRPr="008B446A">
        <w:rPr>
          <w:rFonts w:ascii="Times New Roman" w:hAnsi="Times New Roman" w:cs="Times New Roman"/>
          <w:sz w:val="24"/>
          <w:szCs w:val="24"/>
        </w:rPr>
        <w:t xml:space="preserve"> транспортом</w:t>
      </w:r>
      <w:r w:rsidRPr="008B446A">
        <w:rPr>
          <w:rFonts w:ascii="Times New Roman" w:hAnsi="Times New Roman" w:cs="Times New Roman"/>
          <w:bCs/>
          <w:sz w:val="24"/>
          <w:szCs w:val="24"/>
        </w:rPr>
        <w:t xml:space="preserve"> (копия свидетельства о регистрации транспортного средства, копия договора аренды (безвозмездного пользования) с указанием права управления транспортным средством, иного документа, подтверждающего право служащего на пользование личным автомобильным</w:t>
      </w:r>
      <w:r w:rsidRPr="008B446A">
        <w:rPr>
          <w:rFonts w:ascii="Times New Roman" w:hAnsi="Times New Roman" w:cs="Times New Roman"/>
          <w:sz w:val="24"/>
          <w:szCs w:val="24"/>
        </w:rPr>
        <w:t xml:space="preserve"> транспортом</w:t>
      </w:r>
      <w:r w:rsidRPr="008B446A">
        <w:rPr>
          <w:rFonts w:ascii="Times New Roman" w:hAnsi="Times New Roman" w:cs="Times New Roman"/>
          <w:bCs/>
          <w:sz w:val="24"/>
          <w:szCs w:val="24"/>
        </w:rPr>
        <w:t>);</w:t>
      </w:r>
    </w:p>
    <w:p w:rsidR="00C30F5F" w:rsidRPr="008B446A" w:rsidRDefault="00C30F5F" w:rsidP="008B446A">
      <w:pPr>
        <w:pStyle w:val="ConsPlusNormal"/>
        <w:ind w:firstLine="709"/>
        <w:jc w:val="both"/>
        <w:rPr>
          <w:sz w:val="24"/>
          <w:szCs w:val="24"/>
        </w:rPr>
      </w:pPr>
      <w:r w:rsidRPr="008B446A">
        <w:rPr>
          <w:bCs/>
          <w:sz w:val="24"/>
          <w:szCs w:val="24"/>
        </w:rPr>
        <w:t xml:space="preserve">документ, определяющий </w:t>
      </w:r>
      <w:r w:rsidRPr="008B446A">
        <w:rPr>
          <w:sz w:val="24"/>
          <w:szCs w:val="24"/>
        </w:rPr>
        <w:t xml:space="preserve">маршрут и количество километров по кратчайшему пути (справка автотранспортного предприятия, занимающегося междугородными перевозками, распечатка интернет-страницы сервиса расчета расстояний между населенными пунктами в информационно-телекоммуникационной сети «Интернет», копия страницы атласа </w:t>
      </w:r>
      <w:r w:rsidRPr="008B446A">
        <w:rPr>
          <w:bCs/>
          <w:sz w:val="24"/>
          <w:szCs w:val="24"/>
        </w:rPr>
        <w:t xml:space="preserve">автомобильно-дорожной сети Российской Федерации с </w:t>
      </w:r>
      <w:r w:rsidRPr="008B446A">
        <w:rPr>
          <w:sz w:val="24"/>
          <w:szCs w:val="24"/>
        </w:rPr>
        <w:t xml:space="preserve">маршрутом и </w:t>
      </w:r>
      <w:proofErr w:type="gramStart"/>
      <w:r w:rsidRPr="008B446A">
        <w:rPr>
          <w:bCs/>
          <w:sz w:val="24"/>
          <w:szCs w:val="24"/>
        </w:rPr>
        <w:t>расчет</w:t>
      </w:r>
      <w:r w:rsidR="00737E25" w:rsidRPr="008B446A">
        <w:rPr>
          <w:bCs/>
          <w:sz w:val="24"/>
          <w:szCs w:val="24"/>
        </w:rPr>
        <w:t>ом</w:t>
      </w:r>
      <w:proofErr w:type="gramEnd"/>
      <w:r w:rsidRPr="008B446A">
        <w:rPr>
          <w:bCs/>
          <w:sz w:val="24"/>
          <w:szCs w:val="24"/>
        </w:rPr>
        <w:t xml:space="preserve"> </w:t>
      </w:r>
      <w:r w:rsidR="00737E25" w:rsidRPr="008B446A">
        <w:rPr>
          <w:bCs/>
          <w:sz w:val="24"/>
          <w:szCs w:val="24"/>
        </w:rPr>
        <w:t xml:space="preserve">служащим </w:t>
      </w:r>
      <w:r w:rsidRPr="008B446A">
        <w:rPr>
          <w:sz w:val="24"/>
          <w:szCs w:val="24"/>
        </w:rPr>
        <w:t>количества километров);</w:t>
      </w:r>
    </w:p>
    <w:p w:rsidR="00C30F5F" w:rsidRPr="008B446A" w:rsidRDefault="00C30F5F" w:rsidP="008B446A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8B446A">
        <w:rPr>
          <w:sz w:val="24"/>
          <w:szCs w:val="24"/>
        </w:rPr>
        <w:lastRenderedPageBreak/>
        <w:t>документы, подтверждающие фактические затраты при использовании личного автомобильного транспорта (кассовые чеки автозаправочных станций на оплату топлива, документы по оплате проезда по платным дорогам, содержащие идентификационные данные личного автомобильного транспорта, сведения о дате проезда, стоимости проезда, (</w:t>
      </w:r>
      <w:r w:rsidRPr="008B446A">
        <w:rPr>
          <w:sz w:val="24"/>
          <w:szCs w:val="24"/>
          <w:shd w:val="clear" w:color="auto" w:fill="FFFFFF"/>
        </w:rPr>
        <w:t xml:space="preserve">кассовый чек, выданный </w:t>
      </w:r>
      <w:r w:rsidRPr="008B446A">
        <w:rPr>
          <w:sz w:val="24"/>
          <w:szCs w:val="24"/>
        </w:rPr>
        <w:t xml:space="preserve">в пункте взимания платы (пункте пропуска) платной дороги, проездной талон (наклейка) с ограниченным числом проездов через пункт взимания платы (пункт пропуска), </w:t>
      </w:r>
      <w:r w:rsidRPr="008B446A">
        <w:rPr>
          <w:sz w:val="24"/>
          <w:szCs w:val="24"/>
          <w:shd w:val="clear" w:color="auto" w:fill="FFFFFF"/>
        </w:rPr>
        <w:t>копия</w:t>
      </w:r>
      <w:proofErr w:type="gramEnd"/>
      <w:r w:rsidRPr="008B446A">
        <w:rPr>
          <w:sz w:val="24"/>
          <w:szCs w:val="24"/>
          <w:shd w:val="clear" w:color="auto" w:fill="FFFFFF"/>
        </w:rPr>
        <w:t> </w:t>
      </w:r>
      <w:proofErr w:type="gramStart"/>
      <w:r w:rsidRPr="008B446A">
        <w:rPr>
          <w:sz w:val="24"/>
          <w:szCs w:val="24"/>
          <w:shd w:val="clear" w:color="auto" w:fill="FFFFFF"/>
        </w:rPr>
        <w:t xml:space="preserve">многоразового или срочного проездного талона (наклейки) </w:t>
      </w:r>
      <w:r w:rsidRPr="008B446A">
        <w:rPr>
          <w:sz w:val="24"/>
          <w:szCs w:val="24"/>
        </w:rPr>
        <w:t xml:space="preserve">с определенным сроком действия (один, три, шесть месяцев и один год), электронной контактной или бесконтактной смарт-карты, </w:t>
      </w:r>
      <w:r w:rsidRPr="008B446A">
        <w:rPr>
          <w:sz w:val="24"/>
          <w:szCs w:val="24"/>
          <w:shd w:val="clear" w:color="auto" w:fill="FFFFFF"/>
        </w:rPr>
        <w:t>в</w:t>
      </w:r>
      <w:r w:rsidRPr="008B446A">
        <w:rPr>
          <w:sz w:val="24"/>
          <w:szCs w:val="24"/>
        </w:rPr>
        <w:t xml:space="preserve">ыписка с лицевого счета пользователя транспондера, отражающая сведения </w:t>
      </w:r>
      <w:r w:rsidRPr="008B446A">
        <w:rPr>
          <w:sz w:val="24"/>
          <w:szCs w:val="24"/>
          <w:shd w:val="clear" w:color="auto" w:fill="FFFFFF"/>
        </w:rPr>
        <w:t xml:space="preserve"> о совершенных поездках, </w:t>
      </w:r>
      <w:r w:rsidRPr="008B446A">
        <w:rPr>
          <w:sz w:val="24"/>
          <w:szCs w:val="24"/>
        </w:rPr>
        <w:t>операции с денежными средствами,</w:t>
      </w:r>
      <w:r w:rsidRPr="008B446A">
        <w:rPr>
          <w:sz w:val="24"/>
          <w:szCs w:val="24"/>
          <w:shd w:val="clear" w:color="auto" w:fill="FFFFFF"/>
        </w:rPr>
        <w:t xml:space="preserve"> акты сверки), </w:t>
      </w:r>
      <w:r w:rsidRPr="008B446A">
        <w:rPr>
          <w:sz w:val="24"/>
          <w:szCs w:val="24"/>
        </w:rPr>
        <w:t>проезда водным транспортом (на паромных переправах), в том числе транспортировки личного автомобильного транспорта);</w:t>
      </w:r>
      <w:proofErr w:type="gramEnd"/>
    </w:p>
    <w:p w:rsidR="00C30F5F" w:rsidRPr="008B446A" w:rsidRDefault="00C30F5F" w:rsidP="008B446A">
      <w:pPr>
        <w:pStyle w:val="ConsPlusNormal"/>
        <w:ind w:firstLine="709"/>
        <w:jc w:val="both"/>
        <w:rPr>
          <w:sz w:val="24"/>
          <w:szCs w:val="24"/>
        </w:rPr>
      </w:pPr>
      <w:r w:rsidRPr="008B446A">
        <w:rPr>
          <w:sz w:val="24"/>
          <w:szCs w:val="24"/>
        </w:rPr>
        <w:t xml:space="preserve">копия паспорта личного автомобильного транспорта или иного документа, содержащего сведения о технических данных личного автомобильного транспорта (в случае отсутствия в методических </w:t>
      </w:r>
      <w:hyperlink r:id="rId18" w:history="1">
        <w:r w:rsidRPr="008B446A">
          <w:rPr>
            <w:rStyle w:val="af2"/>
            <w:color w:val="auto"/>
            <w:sz w:val="24"/>
            <w:szCs w:val="24"/>
            <w:u w:val="none"/>
          </w:rPr>
          <w:t>рекомендациях</w:t>
        </w:r>
      </w:hyperlink>
      <w:r w:rsidRPr="008B446A">
        <w:rPr>
          <w:sz w:val="24"/>
          <w:szCs w:val="24"/>
        </w:rPr>
        <w:t xml:space="preserve"> Минтранса его марки (модели, модификации)</w:t>
      </w:r>
      <w:proofErr w:type="gramStart"/>
      <w:r w:rsidRPr="008B446A">
        <w:rPr>
          <w:sz w:val="24"/>
          <w:szCs w:val="24"/>
        </w:rPr>
        <w:t>;»</w:t>
      </w:r>
      <w:proofErr w:type="gramEnd"/>
      <w:r w:rsidRPr="008B446A">
        <w:rPr>
          <w:sz w:val="24"/>
          <w:szCs w:val="24"/>
        </w:rPr>
        <w:t>;</w:t>
      </w:r>
    </w:p>
    <w:p w:rsidR="00055221" w:rsidRPr="008B446A" w:rsidRDefault="00055221" w:rsidP="008B446A">
      <w:pPr>
        <w:pStyle w:val="ConsPlusNormal"/>
        <w:ind w:firstLine="709"/>
        <w:jc w:val="both"/>
        <w:rPr>
          <w:sz w:val="24"/>
          <w:szCs w:val="24"/>
        </w:rPr>
      </w:pPr>
      <w:r w:rsidRPr="008B446A">
        <w:rPr>
          <w:sz w:val="24"/>
          <w:szCs w:val="24"/>
        </w:rPr>
        <w:t xml:space="preserve">подпункт 4 дополнить словами «, за исключением случая, предусмотренного </w:t>
      </w:r>
      <w:r w:rsidR="00C30F5F" w:rsidRPr="008B446A">
        <w:rPr>
          <w:sz w:val="24"/>
          <w:szCs w:val="24"/>
        </w:rPr>
        <w:t>абзацем вторым пункта</w:t>
      </w:r>
      <w:r w:rsidRPr="008B446A">
        <w:rPr>
          <w:sz w:val="24"/>
          <w:szCs w:val="24"/>
        </w:rPr>
        <w:t xml:space="preserve"> 7.1 статьи 4 настоящего Положения»</w:t>
      </w:r>
      <w:r w:rsidR="005A7BDA" w:rsidRPr="008B446A">
        <w:rPr>
          <w:sz w:val="24"/>
          <w:szCs w:val="24"/>
        </w:rPr>
        <w:t>.</w:t>
      </w:r>
    </w:p>
    <w:p w:rsidR="00C93945" w:rsidRPr="008B446A" w:rsidRDefault="004742EE" w:rsidP="008B4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46A">
        <w:rPr>
          <w:rFonts w:ascii="Times New Roman" w:hAnsi="Times New Roman" w:cs="Times New Roman"/>
          <w:sz w:val="24"/>
          <w:szCs w:val="24"/>
        </w:rPr>
        <w:t>3. </w:t>
      </w:r>
      <w:r w:rsidR="00C93945" w:rsidRPr="008B446A">
        <w:rPr>
          <w:rFonts w:ascii="Times New Roman" w:hAnsi="Times New Roman" w:cs="Times New Roman"/>
          <w:sz w:val="24"/>
          <w:szCs w:val="24"/>
        </w:rPr>
        <w:t>В</w:t>
      </w:r>
      <w:r w:rsidR="00C30F5F" w:rsidRPr="008B446A">
        <w:rPr>
          <w:rFonts w:ascii="Times New Roman" w:hAnsi="Times New Roman" w:cs="Times New Roman"/>
          <w:sz w:val="24"/>
          <w:szCs w:val="24"/>
        </w:rPr>
        <w:t xml:space="preserve">нести в </w:t>
      </w:r>
      <w:r w:rsidR="00C93945" w:rsidRPr="008B446A">
        <w:rPr>
          <w:rFonts w:ascii="Times New Roman" w:hAnsi="Times New Roman" w:cs="Times New Roman"/>
          <w:sz w:val="24"/>
          <w:szCs w:val="24"/>
        </w:rPr>
        <w:t>решени</w:t>
      </w:r>
      <w:r w:rsidR="00C30F5F" w:rsidRPr="008B446A">
        <w:rPr>
          <w:rFonts w:ascii="Times New Roman" w:hAnsi="Times New Roman" w:cs="Times New Roman"/>
          <w:sz w:val="24"/>
          <w:szCs w:val="24"/>
        </w:rPr>
        <w:t>е</w:t>
      </w:r>
      <w:r w:rsidR="00C93945" w:rsidRPr="008B446A">
        <w:rPr>
          <w:rFonts w:ascii="Times New Roman" w:hAnsi="Times New Roman" w:cs="Times New Roman"/>
          <w:sz w:val="24"/>
          <w:szCs w:val="24"/>
        </w:rPr>
        <w:t xml:space="preserve"> Совета депутатов Север</w:t>
      </w:r>
      <w:r w:rsidR="00C30F5F" w:rsidRPr="008B446A">
        <w:rPr>
          <w:rFonts w:ascii="Times New Roman" w:hAnsi="Times New Roman" w:cs="Times New Roman"/>
          <w:sz w:val="24"/>
          <w:szCs w:val="24"/>
        </w:rPr>
        <w:t>одвинска от 30.11.2006 № 159 «О </w:t>
      </w:r>
      <w:r w:rsidR="00C93945" w:rsidRPr="008B446A">
        <w:rPr>
          <w:rFonts w:ascii="Times New Roman" w:hAnsi="Times New Roman" w:cs="Times New Roman"/>
          <w:sz w:val="24"/>
          <w:szCs w:val="24"/>
        </w:rPr>
        <w:t xml:space="preserve">денежном содержании муниципальных служащих» </w:t>
      </w:r>
      <w:r w:rsidR="00884FF1" w:rsidRPr="008B446A">
        <w:rPr>
          <w:rFonts w:ascii="Times New Roman" w:hAnsi="Times New Roman" w:cs="Times New Roman"/>
          <w:sz w:val="24"/>
          <w:szCs w:val="24"/>
        </w:rPr>
        <w:t xml:space="preserve">(в редакции от 29.02.2024) </w:t>
      </w:r>
      <w:r w:rsidR="00C30F5F" w:rsidRPr="008B446A">
        <w:rPr>
          <w:rFonts w:ascii="Times New Roman" w:hAnsi="Times New Roman" w:cs="Times New Roman"/>
          <w:sz w:val="24"/>
          <w:szCs w:val="24"/>
        </w:rPr>
        <w:t xml:space="preserve">изменение, признав </w:t>
      </w:r>
      <w:r w:rsidR="00C93945" w:rsidRPr="008B446A">
        <w:rPr>
          <w:rFonts w:ascii="Times New Roman" w:hAnsi="Times New Roman" w:cs="Times New Roman"/>
          <w:sz w:val="24"/>
          <w:szCs w:val="24"/>
        </w:rPr>
        <w:t>абзацы третий и</w:t>
      </w:r>
      <w:r w:rsidR="00C30F5F" w:rsidRPr="008B446A">
        <w:rPr>
          <w:rFonts w:ascii="Times New Roman" w:hAnsi="Times New Roman" w:cs="Times New Roman"/>
          <w:sz w:val="24"/>
          <w:szCs w:val="24"/>
        </w:rPr>
        <w:t xml:space="preserve"> </w:t>
      </w:r>
      <w:r w:rsidR="00C93945" w:rsidRPr="008B446A">
        <w:rPr>
          <w:rFonts w:ascii="Times New Roman" w:hAnsi="Times New Roman" w:cs="Times New Roman"/>
          <w:sz w:val="24"/>
          <w:szCs w:val="24"/>
        </w:rPr>
        <w:t xml:space="preserve">четвертый </w:t>
      </w:r>
      <w:r w:rsidR="009655DE" w:rsidRPr="008B446A">
        <w:rPr>
          <w:rFonts w:ascii="Times New Roman" w:hAnsi="Times New Roman" w:cs="Times New Roman"/>
          <w:sz w:val="24"/>
          <w:szCs w:val="24"/>
        </w:rPr>
        <w:t xml:space="preserve">подпункта 5.1 </w:t>
      </w:r>
      <w:r w:rsidRPr="008B446A">
        <w:rPr>
          <w:rFonts w:ascii="Times New Roman" w:hAnsi="Times New Roman" w:cs="Times New Roman"/>
          <w:sz w:val="24"/>
          <w:szCs w:val="24"/>
        </w:rPr>
        <w:t xml:space="preserve">пункта 5 </w:t>
      </w:r>
      <w:r w:rsidR="009655DE" w:rsidRPr="008B446A">
        <w:rPr>
          <w:rFonts w:ascii="Times New Roman" w:hAnsi="Times New Roman" w:cs="Times New Roman"/>
          <w:sz w:val="24"/>
          <w:szCs w:val="24"/>
        </w:rPr>
        <w:t>утратившими силу.</w:t>
      </w:r>
      <w:r w:rsidR="00C93945" w:rsidRPr="008B44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42EE" w:rsidRPr="008B446A" w:rsidRDefault="00D00CAC" w:rsidP="008B4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46A">
        <w:rPr>
          <w:rFonts w:ascii="Times New Roman" w:hAnsi="Times New Roman" w:cs="Times New Roman"/>
          <w:sz w:val="24"/>
          <w:szCs w:val="24"/>
        </w:rPr>
        <w:t>4.</w:t>
      </w:r>
      <w:r w:rsidR="004742EE" w:rsidRPr="008B446A">
        <w:rPr>
          <w:rFonts w:ascii="Times New Roman" w:hAnsi="Times New Roman" w:cs="Times New Roman"/>
          <w:sz w:val="24"/>
          <w:szCs w:val="24"/>
        </w:rPr>
        <w:t> Установить, что</w:t>
      </w:r>
      <w:r w:rsidR="00C30F5F" w:rsidRPr="008B446A">
        <w:rPr>
          <w:rFonts w:ascii="Times New Roman" w:hAnsi="Times New Roman" w:cs="Times New Roman"/>
          <w:sz w:val="24"/>
          <w:szCs w:val="24"/>
        </w:rPr>
        <w:t xml:space="preserve"> </w:t>
      </w:r>
      <w:r w:rsidR="004742EE" w:rsidRPr="008B446A">
        <w:rPr>
          <w:rFonts w:ascii="Times New Roman" w:hAnsi="Times New Roman" w:cs="Times New Roman"/>
          <w:sz w:val="24"/>
          <w:szCs w:val="24"/>
        </w:rPr>
        <w:t xml:space="preserve">действие </w:t>
      </w:r>
      <w:r w:rsidR="009211B5" w:rsidRPr="008B446A">
        <w:rPr>
          <w:rFonts w:ascii="Times New Roman" w:hAnsi="Times New Roman" w:cs="Times New Roman"/>
          <w:sz w:val="24"/>
          <w:szCs w:val="24"/>
        </w:rPr>
        <w:t>подпункт</w:t>
      </w:r>
      <w:r w:rsidR="00873F85" w:rsidRPr="008B446A">
        <w:rPr>
          <w:rFonts w:ascii="Times New Roman" w:hAnsi="Times New Roman" w:cs="Times New Roman"/>
          <w:sz w:val="24"/>
          <w:szCs w:val="24"/>
        </w:rPr>
        <w:t>ов</w:t>
      </w:r>
      <w:r w:rsidR="009211B5" w:rsidRPr="008B446A">
        <w:rPr>
          <w:rFonts w:ascii="Times New Roman" w:hAnsi="Times New Roman" w:cs="Times New Roman"/>
          <w:sz w:val="24"/>
          <w:szCs w:val="24"/>
        </w:rPr>
        <w:t xml:space="preserve"> 2 </w:t>
      </w:r>
      <w:r w:rsidR="00873F85" w:rsidRPr="008B446A">
        <w:rPr>
          <w:rFonts w:ascii="Times New Roman" w:hAnsi="Times New Roman" w:cs="Times New Roman"/>
          <w:sz w:val="24"/>
          <w:szCs w:val="24"/>
        </w:rPr>
        <w:t xml:space="preserve">и 3 </w:t>
      </w:r>
      <w:r w:rsidR="004742EE" w:rsidRPr="008B446A">
        <w:rPr>
          <w:rFonts w:ascii="Times New Roman" w:hAnsi="Times New Roman" w:cs="Times New Roman"/>
          <w:sz w:val="24"/>
          <w:szCs w:val="24"/>
        </w:rPr>
        <w:t xml:space="preserve">пункта </w:t>
      </w:r>
      <w:r w:rsidR="00721A09" w:rsidRPr="008B446A">
        <w:rPr>
          <w:rFonts w:ascii="Times New Roman" w:hAnsi="Times New Roman" w:cs="Times New Roman"/>
          <w:sz w:val="24"/>
          <w:szCs w:val="24"/>
        </w:rPr>
        <w:t>1</w:t>
      </w:r>
      <w:r w:rsidR="004742EE" w:rsidRPr="008B446A">
        <w:rPr>
          <w:rFonts w:ascii="Times New Roman" w:hAnsi="Times New Roman" w:cs="Times New Roman"/>
          <w:sz w:val="24"/>
          <w:szCs w:val="24"/>
        </w:rPr>
        <w:t xml:space="preserve"> </w:t>
      </w:r>
      <w:r w:rsidR="00C30F5F" w:rsidRPr="008B446A">
        <w:rPr>
          <w:rFonts w:ascii="Times New Roman" w:hAnsi="Times New Roman" w:cs="Times New Roman"/>
          <w:sz w:val="24"/>
          <w:szCs w:val="24"/>
        </w:rPr>
        <w:t xml:space="preserve">и пункта 3 </w:t>
      </w:r>
      <w:r w:rsidR="004742EE" w:rsidRPr="008B446A">
        <w:rPr>
          <w:rFonts w:ascii="Times New Roman" w:hAnsi="Times New Roman" w:cs="Times New Roman"/>
          <w:sz w:val="24"/>
          <w:szCs w:val="24"/>
        </w:rPr>
        <w:t>настоящ</w:t>
      </w:r>
      <w:r w:rsidR="00721A09" w:rsidRPr="008B446A">
        <w:rPr>
          <w:rFonts w:ascii="Times New Roman" w:hAnsi="Times New Roman" w:cs="Times New Roman"/>
          <w:sz w:val="24"/>
          <w:szCs w:val="24"/>
        </w:rPr>
        <w:t>его решения распространяется на</w:t>
      </w:r>
      <w:r w:rsidR="00C30F5F" w:rsidRPr="008B446A">
        <w:rPr>
          <w:rFonts w:ascii="Times New Roman" w:hAnsi="Times New Roman" w:cs="Times New Roman"/>
          <w:sz w:val="24"/>
          <w:szCs w:val="24"/>
        </w:rPr>
        <w:t xml:space="preserve"> </w:t>
      </w:r>
      <w:r w:rsidR="004742EE" w:rsidRPr="008B446A">
        <w:rPr>
          <w:rFonts w:ascii="Times New Roman" w:hAnsi="Times New Roman" w:cs="Times New Roman"/>
          <w:sz w:val="24"/>
          <w:szCs w:val="24"/>
        </w:rPr>
        <w:t>правоотношения, возникшие с</w:t>
      </w:r>
      <w:r w:rsidR="00496E2D" w:rsidRPr="008B446A">
        <w:rPr>
          <w:rFonts w:ascii="Times New Roman" w:hAnsi="Times New Roman" w:cs="Times New Roman"/>
          <w:sz w:val="24"/>
          <w:szCs w:val="24"/>
        </w:rPr>
        <w:t xml:space="preserve"> 2 апреля 2024 года</w:t>
      </w:r>
      <w:r w:rsidR="00651426">
        <w:rPr>
          <w:rFonts w:ascii="Times New Roman" w:hAnsi="Times New Roman" w:cs="Times New Roman"/>
          <w:sz w:val="24"/>
          <w:szCs w:val="24"/>
        </w:rPr>
        <w:t>.</w:t>
      </w:r>
    </w:p>
    <w:p w:rsidR="004742EE" w:rsidRPr="008B446A" w:rsidRDefault="004742EE" w:rsidP="008B4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46A">
        <w:rPr>
          <w:rFonts w:ascii="Times New Roman" w:hAnsi="Times New Roman" w:cs="Times New Roman"/>
          <w:sz w:val="24"/>
          <w:szCs w:val="24"/>
        </w:rPr>
        <w:t>5. </w:t>
      </w:r>
      <w:r w:rsidR="00D00CAC" w:rsidRPr="008B446A"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его официального обнародования</w:t>
      </w:r>
      <w:r w:rsidRPr="008B446A">
        <w:rPr>
          <w:rFonts w:ascii="Times New Roman" w:hAnsi="Times New Roman" w:cs="Times New Roman"/>
          <w:sz w:val="24"/>
          <w:szCs w:val="24"/>
        </w:rPr>
        <w:t>.</w:t>
      </w:r>
    </w:p>
    <w:p w:rsidR="00D00CAC" w:rsidRDefault="004742EE" w:rsidP="008B44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446A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D00CAC" w:rsidRPr="008B446A">
        <w:rPr>
          <w:rFonts w:ascii="Times New Roman" w:hAnsi="Times New Roman" w:cs="Times New Roman"/>
          <w:sz w:val="24"/>
          <w:szCs w:val="24"/>
          <w:lang w:eastAsia="ru-RU"/>
        </w:rPr>
        <w:t>. Обнародовать (официально опубликовать) настоящее решение в се</w:t>
      </w:r>
      <w:r w:rsidR="00D00CAC" w:rsidRPr="00B10EA8">
        <w:rPr>
          <w:rFonts w:ascii="Times New Roman" w:hAnsi="Times New Roman" w:cs="Times New Roman"/>
          <w:sz w:val="24"/>
          <w:szCs w:val="24"/>
          <w:lang w:eastAsia="ru-RU"/>
        </w:rPr>
        <w:t>тевом издании «Вполне официально» (вполне-</w:t>
      </w:r>
      <w:proofErr w:type="spellStart"/>
      <w:r w:rsidR="00D00CAC" w:rsidRPr="00B10EA8">
        <w:rPr>
          <w:rFonts w:ascii="Times New Roman" w:hAnsi="Times New Roman" w:cs="Times New Roman"/>
          <w:sz w:val="24"/>
          <w:szCs w:val="24"/>
          <w:lang w:eastAsia="ru-RU"/>
        </w:rPr>
        <w:t>официально</w:t>
      </w:r>
      <w:proofErr w:type="gramStart"/>
      <w:r w:rsidR="00D00CAC" w:rsidRPr="00B10EA8">
        <w:rPr>
          <w:rFonts w:ascii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D00CAC" w:rsidRPr="00B10EA8">
        <w:rPr>
          <w:rFonts w:ascii="Times New Roman" w:hAnsi="Times New Roman" w:cs="Times New Roman"/>
          <w:sz w:val="24"/>
          <w:szCs w:val="24"/>
          <w:lang w:eastAsia="ru-RU"/>
        </w:rPr>
        <w:t>ф</w:t>
      </w:r>
      <w:proofErr w:type="spellEnd"/>
      <w:r w:rsidR="00D00CAC" w:rsidRPr="00B10EA8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E16677" w:rsidRDefault="00E16677" w:rsidP="00D819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7E6B" w:rsidRPr="007E7E79" w:rsidRDefault="00EE7E6B" w:rsidP="007E7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7"/>
        <w:gridCol w:w="4857"/>
      </w:tblGrid>
      <w:tr w:rsidR="00974A09" w:rsidRPr="007E7E79" w:rsidTr="00EE7E6B">
        <w:trPr>
          <w:trHeight w:val="47"/>
        </w:trPr>
        <w:tc>
          <w:tcPr>
            <w:tcW w:w="4857" w:type="dxa"/>
          </w:tcPr>
          <w:p w:rsidR="00974A09" w:rsidRPr="007E7E79" w:rsidRDefault="00974A09" w:rsidP="00C55D5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:rsidR="00974A09" w:rsidRPr="007E7E79" w:rsidRDefault="00974A09" w:rsidP="00C55D5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депутатов Северодвинска</w:t>
            </w:r>
          </w:p>
          <w:p w:rsidR="00974A09" w:rsidRPr="007E7E79" w:rsidRDefault="00974A09" w:rsidP="00C55D5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______________________М.А. Старожилов</w:t>
            </w:r>
          </w:p>
        </w:tc>
        <w:tc>
          <w:tcPr>
            <w:tcW w:w="4857" w:type="dxa"/>
          </w:tcPr>
          <w:p w:rsidR="00974A09" w:rsidRPr="007E7E79" w:rsidRDefault="00974A09" w:rsidP="00C55D5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Северодвинск</w:t>
            </w:r>
            <w:r w:rsidR="005F05C5" w:rsidRPr="007E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974A09" w:rsidRPr="007E7E79" w:rsidRDefault="00974A09" w:rsidP="00C55D5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4A09" w:rsidRPr="007E7E79" w:rsidRDefault="00974A09" w:rsidP="00E1667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_____________</w:t>
            </w:r>
            <w:r w:rsidR="005F05C5" w:rsidRPr="007E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 w:rsidRPr="007E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И.В. </w:t>
            </w:r>
            <w:r w:rsidR="005F05C5" w:rsidRPr="007E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Арсентьев</w:t>
            </w:r>
            <w:r w:rsidRPr="007E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535F1" w:rsidRDefault="006535F1" w:rsidP="00D819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73F85" w:rsidRDefault="00873F85" w:rsidP="00D819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73F85" w:rsidRDefault="00873F85" w:rsidP="00D819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73F85" w:rsidRDefault="00873F85" w:rsidP="00D819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73F85" w:rsidRDefault="00873F85" w:rsidP="00D819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73F85" w:rsidRDefault="00873F85" w:rsidP="00D819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73F85" w:rsidRDefault="00873F85" w:rsidP="00D819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73F85" w:rsidRDefault="00873F85" w:rsidP="00D819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73F85" w:rsidRDefault="00873F85" w:rsidP="00D819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73F85" w:rsidRDefault="00873F85" w:rsidP="00D819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73F85" w:rsidRDefault="00873F85" w:rsidP="00D819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73F85" w:rsidRDefault="00873F85" w:rsidP="00D819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73F85" w:rsidRDefault="00873F85" w:rsidP="00D819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73F85" w:rsidRDefault="00873F85" w:rsidP="00D819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73F85" w:rsidRDefault="00873F85" w:rsidP="00D819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73F85" w:rsidRDefault="00873F85" w:rsidP="00D819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73F85" w:rsidRDefault="00873F85" w:rsidP="00D819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73F85" w:rsidRDefault="00873F85" w:rsidP="00D819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73F85" w:rsidRDefault="00873F85" w:rsidP="00D819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73F85" w:rsidRDefault="00873F85" w:rsidP="00D819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1779E" w:rsidRDefault="00B1779E" w:rsidP="00B1779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B1779E" w:rsidRDefault="00B1779E" w:rsidP="00B1779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 Северодвинска</w:t>
      </w:r>
    </w:p>
    <w:p w:rsidR="00873F85" w:rsidRDefault="00B1779E" w:rsidP="00B1779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2530BC">
        <w:rPr>
          <w:rFonts w:ascii="Times New Roman" w:hAnsi="Times New Roman" w:cs="Times New Roman"/>
          <w:sz w:val="24"/>
          <w:szCs w:val="24"/>
        </w:rPr>
        <w:t xml:space="preserve">20.06.2024 № 137  </w:t>
      </w:r>
    </w:p>
    <w:p w:rsidR="00B1779E" w:rsidRDefault="00B1779E" w:rsidP="00B1779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890" w:type="dxa"/>
        <w:tblLook w:val="04A0" w:firstRow="1" w:lastRow="0" w:firstColumn="1" w:lastColumn="0" w:noHBand="0" w:noVBand="1"/>
      </w:tblPr>
      <w:tblGrid>
        <w:gridCol w:w="5246"/>
        <w:gridCol w:w="4644"/>
      </w:tblGrid>
      <w:tr w:rsidR="00873F85" w:rsidRPr="00873F85" w:rsidTr="00A16F11">
        <w:tc>
          <w:tcPr>
            <w:tcW w:w="5353" w:type="dxa"/>
          </w:tcPr>
          <w:p w:rsidR="00873F85" w:rsidRPr="00873F85" w:rsidRDefault="00873F85" w:rsidP="00873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</w:tcPr>
          <w:p w:rsidR="00873F85" w:rsidRPr="00873F85" w:rsidRDefault="00873F85" w:rsidP="00873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Приложение </w:t>
            </w:r>
          </w:p>
          <w:p w:rsidR="00873F85" w:rsidRPr="00873F85" w:rsidRDefault="00873F85" w:rsidP="00873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3F85">
              <w:rPr>
                <w:rFonts w:ascii="Times New Roman" w:hAnsi="Times New Roman" w:cs="Times New Roman"/>
                <w:sz w:val="24"/>
                <w:szCs w:val="24"/>
              </w:rPr>
              <w:t xml:space="preserve">к Правилам компенсации расходов на оплату стоимости проезда и провоза багажа к месту использования отпуска </w:t>
            </w:r>
          </w:p>
          <w:p w:rsidR="00873F85" w:rsidRPr="00873F85" w:rsidRDefault="00873F85" w:rsidP="00873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3F85">
              <w:rPr>
                <w:rFonts w:ascii="Times New Roman" w:hAnsi="Times New Roman" w:cs="Times New Roman"/>
                <w:sz w:val="24"/>
                <w:szCs w:val="24"/>
              </w:rPr>
              <w:t xml:space="preserve">и обратно лицам, работающих в органах местного самоуправления и муниципальных учреждениях, расположенных на территории </w:t>
            </w:r>
          </w:p>
          <w:p w:rsidR="00873F85" w:rsidRPr="00873F85" w:rsidRDefault="00873F85" w:rsidP="00873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3F85">
              <w:rPr>
                <w:rFonts w:ascii="Times New Roman" w:hAnsi="Times New Roman" w:cs="Times New Roman"/>
                <w:sz w:val="24"/>
                <w:szCs w:val="24"/>
              </w:rPr>
              <w:t>городского округа Архангельской области «Северодвинск»</w:t>
            </w:r>
          </w:p>
          <w:p w:rsidR="00873F85" w:rsidRPr="00873F85" w:rsidRDefault="00873F85" w:rsidP="00873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3F85" w:rsidRPr="00873F85" w:rsidRDefault="00873F85" w:rsidP="00873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3F85">
              <w:rPr>
                <w:rFonts w:ascii="Times New Roman" w:hAnsi="Times New Roman" w:cs="Times New Roman"/>
                <w:sz w:val="24"/>
                <w:szCs w:val="24"/>
              </w:rPr>
              <w:t>ОБРАЗЕЦ</w:t>
            </w:r>
          </w:p>
          <w:p w:rsidR="00873F85" w:rsidRPr="00873F85" w:rsidRDefault="00873F85" w:rsidP="00873F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44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28"/>
            </w:tblGrid>
            <w:tr w:rsidR="00873F85" w:rsidRPr="00873F85" w:rsidTr="00DA7297">
              <w:tc>
                <w:tcPr>
                  <w:tcW w:w="44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73F85" w:rsidRPr="00873F85" w:rsidRDefault="00873F85" w:rsidP="00873F8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73F85" w:rsidRPr="00873F85" w:rsidTr="00DA7297">
              <w:tc>
                <w:tcPr>
                  <w:tcW w:w="4428" w:type="dxa"/>
                  <w:tcBorders>
                    <w:left w:val="nil"/>
                    <w:bottom w:val="nil"/>
                    <w:right w:val="nil"/>
                  </w:tcBorders>
                </w:tcPr>
                <w:p w:rsidR="00873F85" w:rsidRPr="002530BC" w:rsidRDefault="00873F85" w:rsidP="00873F85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88" w:firstLine="17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30B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(должность, фамилия, инициалы руководителя или уполномоченного им лица)</w:t>
                  </w:r>
                </w:p>
              </w:tc>
            </w:tr>
            <w:tr w:rsidR="00873F85" w:rsidRPr="00873F85" w:rsidTr="00DA7297">
              <w:tc>
                <w:tcPr>
                  <w:tcW w:w="44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73F85" w:rsidRPr="00873F85" w:rsidRDefault="00873F85" w:rsidP="00873F8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73F85" w:rsidRPr="00873F85" w:rsidTr="00DA7297">
              <w:tc>
                <w:tcPr>
                  <w:tcW w:w="4428" w:type="dxa"/>
                  <w:tcBorders>
                    <w:left w:val="nil"/>
                    <w:bottom w:val="nil"/>
                    <w:right w:val="nil"/>
                  </w:tcBorders>
                </w:tcPr>
                <w:p w:rsidR="00873F85" w:rsidRPr="00A834B5" w:rsidRDefault="00873F85" w:rsidP="00873F85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834B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(должность, фамилия, инициалы работника)</w:t>
                  </w:r>
                </w:p>
              </w:tc>
            </w:tr>
            <w:tr w:rsidR="00873F85" w:rsidRPr="00873F85" w:rsidTr="00DA7297">
              <w:tc>
                <w:tcPr>
                  <w:tcW w:w="4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73F85" w:rsidRPr="00873F85" w:rsidRDefault="00873F85" w:rsidP="00873F85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873F85" w:rsidRPr="00873F85" w:rsidTr="00DA7297">
              <w:tc>
                <w:tcPr>
                  <w:tcW w:w="4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73F85" w:rsidRPr="00873F85" w:rsidRDefault="00873F85" w:rsidP="00873F85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873F85" w:rsidRPr="00873F85" w:rsidRDefault="00873F85" w:rsidP="00873F85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73F85" w:rsidRPr="00873F85" w:rsidRDefault="00873F85" w:rsidP="00873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73F85">
        <w:rPr>
          <w:rFonts w:ascii="Times New Roman" w:hAnsi="Times New Roman" w:cs="Times New Roman"/>
          <w:bCs/>
          <w:sz w:val="24"/>
          <w:szCs w:val="24"/>
        </w:rPr>
        <w:t xml:space="preserve">Заявление </w:t>
      </w:r>
    </w:p>
    <w:p w:rsidR="00873F85" w:rsidRPr="00873F85" w:rsidRDefault="00873F85" w:rsidP="00873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73F85">
        <w:rPr>
          <w:rFonts w:ascii="Times New Roman" w:hAnsi="Times New Roman" w:cs="Times New Roman"/>
          <w:bCs/>
          <w:sz w:val="24"/>
          <w:szCs w:val="24"/>
        </w:rPr>
        <w:t xml:space="preserve">о компенсации расходов на оплату стоимости проезда и провоза багажа </w:t>
      </w:r>
    </w:p>
    <w:p w:rsidR="00873F85" w:rsidRPr="00873F85" w:rsidRDefault="00873F85" w:rsidP="00873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73F85">
        <w:rPr>
          <w:rFonts w:ascii="Times New Roman" w:hAnsi="Times New Roman" w:cs="Times New Roman"/>
          <w:bCs/>
          <w:sz w:val="24"/>
          <w:szCs w:val="24"/>
        </w:rPr>
        <w:t>к месту  отпуска (к месту отдыха) и обратно</w:t>
      </w:r>
    </w:p>
    <w:p w:rsidR="00873F85" w:rsidRPr="00873F85" w:rsidRDefault="00873F85" w:rsidP="00873F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9497" w:type="dxa"/>
        <w:tblInd w:w="250" w:type="dxa"/>
        <w:tblLook w:val="04A0" w:firstRow="1" w:lastRow="0" w:firstColumn="1" w:lastColumn="0" w:noHBand="0" w:noVBand="1"/>
      </w:tblPr>
      <w:tblGrid>
        <w:gridCol w:w="9497"/>
      </w:tblGrid>
      <w:tr w:rsidR="00F87283" w:rsidTr="0077592D"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F87283" w:rsidRDefault="00F87283" w:rsidP="00F87283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73F85">
              <w:rPr>
                <w:rFonts w:ascii="Times New Roman" w:hAnsi="Times New Roman"/>
                <w:bCs/>
                <w:sz w:val="24"/>
                <w:szCs w:val="24"/>
              </w:rPr>
              <w:t xml:space="preserve">В соответствии со статьей 325 Трудового кодекса РФ, </w:t>
            </w:r>
            <w:r w:rsidRPr="00873F85">
              <w:rPr>
                <w:rFonts w:ascii="Times New Roman" w:hAnsi="Times New Roman"/>
                <w:sz w:val="24"/>
                <w:szCs w:val="24"/>
              </w:rPr>
              <w:t xml:space="preserve">Правилами компенсации расходов на оплату стоимости проезда и провоза багажа к месту использования отпуска и обратно лицам, работающим в органах местного самоуправления и муниципальных учреждениях, расположенных на территории городского округа Архангельской области «Северодвинск», утвержденных </w:t>
            </w:r>
            <w:r w:rsidRPr="00873F85">
              <w:rPr>
                <w:rFonts w:ascii="Times New Roman" w:hAnsi="Times New Roman"/>
                <w:bCs/>
                <w:sz w:val="24"/>
                <w:szCs w:val="24"/>
              </w:rPr>
              <w:t xml:space="preserve">решением Совета депутатов Северодвинска от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24.06.2021</w:t>
            </w:r>
            <w:r w:rsidRPr="00873F85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357 </w:t>
            </w:r>
            <w:r w:rsidRPr="00873F85">
              <w:rPr>
                <w:rFonts w:ascii="Times New Roman" w:hAnsi="Times New Roman"/>
                <w:sz w:val="24"/>
                <w:szCs w:val="24"/>
              </w:rPr>
              <w:t xml:space="preserve">прошу предоставить мне компенсацию </w:t>
            </w:r>
            <w:r w:rsidRPr="00873F85">
              <w:rPr>
                <w:rFonts w:ascii="Times New Roman" w:hAnsi="Times New Roman"/>
                <w:bCs/>
                <w:sz w:val="24"/>
                <w:szCs w:val="24"/>
              </w:rPr>
              <w:t>расходов на оплату стоимости моего проезда и</w:t>
            </w:r>
            <w:proofErr w:type="gramEnd"/>
            <w:r w:rsidRPr="00873F85">
              <w:rPr>
                <w:rFonts w:ascii="Times New Roman" w:hAnsi="Times New Roman"/>
                <w:bCs/>
                <w:sz w:val="24"/>
                <w:szCs w:val="24"/>
              </w:rPr>
              <w:t xml:space="preserve"> (или) стоимости проезда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неработающих </w:t>
            </w:r>
            <w:r w:rsidRPr="00873F85">
              <w:rPr>
                <w:rFonts w:ascii="Times New Roman" w:hAnsi="Times New Roman"/>
                <w:bCs/>
                <w:sz w:val="24"/>
                <w:szCs w:val="24"/>
              </w:rPr>
              <w:t>членов моей семьи</w:t>
            </w:r>
            <w:r w:rsidRPr="00873F85">
              <w:rPr>
                <w:rFonts w:ascii="Times New Roman" w:hAnsi="Times New Roman"/>
                <w:bCs/>
                <w:spacing w:val="6"/>
                <w:sz w:val="24"/>
                <w:szCs w:val="24"/>
              </w:rPr>
              <w:t xml:space="preserve"> </w:t>
            </w:r>
            <w:r w:rsidRPr="00873F85">
              <w:rPr>
                <w:rFonts w:ascii="Times New Roman" w:hAnsi="Times New Roman"/>
                <w:spacing w:val="6"/>
                <w:sz w:val="24"/>
                <w:szCs w:val="24"/>
              </w:rPr>
              <w:t>(</w:t>
            </w:r>
            <w:proofErr w:type="gramStart"/>
            <w:r w:rsidRPr="00873F85">
              <w:rPr>
                <w:rFonts w:ascii="Times New Roman" w:hAnsi="Times New Roman"/>
                <w:spacing w:val="6"/>
                <w:sz w:val="24"/>
                <w:szCs w:val="24"/>
              </w:rPr>
              <w:t>нужное</w:t>
            </w:r>
            <w:proofErr w:type="gramEnd"/>
            <w:r w:rsidRPr="00873F85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подчеркнуть) </w:t>
            </w:r>
            <w:r w:rsidRPr="00873F85">
              <w:rPr>
                <w:rFonts w:ascii="Times New Roman" w:hAnsi="Times New Roman"/>
                <w:sz w:val="24"/>
                <w:szCs w:val="24"/>
              </w:rPr>
              <w:t xml:space="preserve">в виде аванса на проезд или возмещения фактически произведенных расходов </w:t>
            </w:r>
            <w:r w:rsidRPr="00873F85">
              <w:rPr>
                <w:rFonts w:ascii="Times New Roman" w:hAnsi="Times New Roman"/>
                <w:spacing w:val="6"/>
                <w:sz w:val="24"/>
                <w:szCs w:val="24"/>
              </w:rPr>
              <w:t xml:space="preserve">(нужное подчеркнуть) </w:t>
            </w:r>
          </w:p>
        </w:tc>
      </w:tr>
    </w:tbl>
    <w:tbl>
      <w:tblPr>
        <w:tblW w:w="9497" w:type="dxa"/>
        <w:tblInd w:w="25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287"/>
        <w:gridCol w:w="287"/>
        <w:gridCol w:w="2261"/>
        <w:gridCol w:w="287"/>
        <w:gridCol w:w="287"/>
        <w:gridCol w:w="1977"/>
      </w:tblGrid>
      <w:tr w:rsidR="00F87283" w:rsidRPr="00873F85" w:rsidTr="0077592D">
        <w:tc>
          <w:tcPr>
            <w:tcW w:w="4111" w:type="dxa"/>
            <w:tcBorders>
              <w:top w:val="nil"/>
              <w:bottom w:val="nil"/>
              <w:right w:val="nil"/>
            </w:tcBorders>
          </w:tcPr>
          <w:p w:rsidR="00F87283" w:rsidRPr="00873F85" w:rsidRDefault="00F87283" w:rsidP="0030576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3F8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за двухлетний период работы: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F87283" w:rsidRPr="00873F85" w:rsidRDefault="00F87283" w:rsidP="00305768">
            <w:pPr>
              <w:pStyle w:val="ConsNormal"/>
              <w:widowControl/>
              <w:ind w:right="-16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F85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F87283" w:rsidRPr="00873F85" w:rsidRDefault="00F87283" w:rsidP="00305768">
            <w:pPr>
              <w:pStyle w:val="ConsNormal"/>
              <w:widowControl/>
              <w:ind w:right="-16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7283" w:rsidRPr="00873F85" w:rsidRDefault="00F87283" w:rsidP="00305768">
            <w:pPr>
              <w:pStyle w:val="ConsNormal"/>
              <w:widowControl/>
              <w:ind w:right="-16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F87283" w:rsidRPr="00873F85" w:rsidRDefault="00F87283" w:rsidP="00305768">
            <w:pPr>
              <w:pStyle w:val="ConsNormal"/>
              <w:widowControl/>
              <w:ind w:right="-16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F87283" w:rsidRPr="00873F85" w:rsidRDefault="00F87283" w:rsidP="00305768">
            <w:pPr>
              <w:pStyle w:val="ConsNormal"/>
              <w:widowControl/>
              <w:ind w:right="-16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F85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</w:tcBorders>
          </w:tcPr>
          <w:p w:rsidR="00F87283" w:rsidRPr="00873F85" w:rsidRDefault="00F87283" w:rsidP="00305768">
            <w:pPr>
              <w:pStyle w:val="ConsNormal"/>
              <w:widowControl/>
              <w:ind w:right="-16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283" w:rsidRPr="00873F85" w:rsidTr="0077592D">
        <w:tc>
          <w:tcPr>
            <w:tcW w:w="4111" w:type="dxa"/>
            <w:tcBorders>
              <w:top w:val="nil"/>
              <w:bottom w:val="nil"/>
              <w:right w:val="nil"/>
            </w:tcBorders>
          </w:tcPr>
          <w:p w:rsidR="00F87283" w:rsidRPr="00873F85" w:rsidRDefault="00F87283" w:rsidP="00305768">
            <w:pPr>
              <w:pStyle w:val="ConsNormal"/>
              <w:widowControl/>
              <w:ind w:right="-16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F87283" w:rsidRPr="00873F85" w:rsidRDefault="00F87283" w:rsidP="00305768">
            <w:pPr>
              <w:pStyle w:val="ConsNormal"/>
              <w:widowControl/>
              <w:ind w:right="-16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F87283" w:rsidRPr="00873F85" w:rsidRDefault="00F87283" w:rsidP="00305768">
            <w:pPr>
              <w:pStyle w:val="ConsNormal"/>
              <w:widowControl/>
              <w:ind w:right="-16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7283" w:rsidRPr="00873F85" w:rsidRDefault="00F87283" w:rsidP="00305768">
            <w:pPr>
              <w:pStyle w:val="ConsNormal"/>
              <w:widowControl/>
              <w:ind w:right="-16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F85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F87283" w:rsidRPr="00873F85" w:rsidRDefault="00F87283" w:rsidP="00305768">
            <w:pPr>
              <w:pStyle w:val="ConsNormal"/>
              <w:widowControl/>
              <w:ind w:right="-16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F87283" w:rsidRPr="00873F85" w:rsidRDefault="00F87283" w:rsidP="00305768">
            <w:pPr>
              <w:pStyle w:val="ConsNormal"/>
              <w:widowControl/>
              <w:ind w:right="-16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nil"/>
            </w:tcBorders>
          </w:tcPr>
          <w:p w:rsidR="00F87283" w:rsidRPr="00873F85" w:rsidRDefault="00F87283" w:rsidP="00305768">
            <w:pPr>
              <w:pStyle w:val="ConsNormal"/>
              <w:widowControl/>
              <w:ind w:right="-16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F85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</w:tbl>
    <w:p w:rsidR="00DA7297" w:rsidRPr="00873F85" w:rsidRDefault="00DA7297" w:rsidP="00873F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7"/>
      </w:tblGrid>
      <w:tr w:rsidR="00873F85" w:rsidRPr="00873F85" w:rsidTr="0077592D">
        <w:trPr>
          <w:trHeight w:val="274"/>
        </w:trPr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873F85" w:rsidRPr="00873F85" w:rsidRDefault="00873F85" w:rsidP="00DA72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3F85">
              <w:rPr>
                <w:rFonts w:ascii="Times New Roman" w:hAnsi="Times New Roman" w:cs="Times New Roman"/>
                <w:sz w:val="24"/>
                <w:szCs w:val="24"/>
              </w:rPr>
              <w:t xml:space="preserve">Члены моей семьи, фактически проживающие со мной, выезжающие (выезжавшие)                        </w:t>
            </w:r>
            <w:r w:rsidRPr="00DA7297">
              <w:rPr>
                <w:rFonts w:ascii="Times New Roman" w:hAnsi="Times New Roman" w:cs="Times New Roman"/>
                <w:sz w:val="24"/>
                <w:szCs w:val="24"/>
              </w:rPr>
              <w:t>к месту отдыха и обратно:</w:t>
            </w:r>
          </w:p>
        </w:tc>
      </w:tr>
    </w:tbl>
    <w:tbl>
      <w:tblPr>
        <w:tblStyle w:val="a3"/>
        <w:tblW w:w="9497" w:type="dxa"/>
        <w:tblInd w:w="250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E415D9" w:rsidTr="0077592D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E415D9" w:rsidRPr="00A16F11" w:rsidRDefault="00E415D9" w:rsidP="00E415D9">
            <w:pPr>
              <w:rPr>
                <w:rFonts w:ascii="Times New Roman" w:hAnsi="Times New Roman" w:cs="Times New Roman"/>
                <w:sz w:val="24"/>
              </w:rPr>
            </w:pPr>
            <w:r w:rsidRPr="00A16F11">
              <w:rPr>
                <w:rFonts w:ascii="Times New Roman" w:hAnsi="Times New Roman" w:cs="Times New Roman"/>
                <w:sz w:val="24"/>
              </w:rPr>
              <w:t>1</w:t>
            </w:r>
            <w:r w:rsidRPr="00DA7297">
              <w:rPr>
                <w:rFonts w:ascii="Times New Roman" w:hAnsi="Times New Roman" w:cs="Times New Roman"/>
                <w:sz w:val="24"/>
              </w:rPr>
              <w:t>)</w:t>
            </w:r>
            <w:r w:rsidR="00A16F11" w:rsidRPr="00DA7297">
              <w:rPr>
                <w:rFonts w:ascii="Times New Roman" w:hAnsi="Times New Roman" w:cs="Times New Roman"/>
                <w:sz w:val="24"/>
              </w:rPr>
              <w:t> </w:t>
            </w:r>
            <w:r w:rsidRPr="00DA7297">
              <w:rPr>
                <w:rFonts w:ascii="Times New Roman" w:hAnsi="Times New Roman" w:cs="Times New Roman"/>
                <w:sz w:val="24"/>
              </w:rPr>
              <w:t>несовершеннолетние дети</w:t>
            </w:r>
            <w:r w:rsidR="00A16F11" w:rsidRPr="00DA7297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5D9" w:rsidRPr="00A16F11" w:rsidRDefault="00E415D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16F11" w:rsidTr="0077592D">
        <w:tc>
          <w:tcPr>
            <w:tcW w:w="9497" w:type="dxa"/>
            <w:gridSpan w:val="2"/>
            <w:tcBorders>
              <w:top w:val="nil"/>
              <w:left w:val="nil"/>
              <w:right w:val="nil"/>
            </w:tcBorders>
          </w:tcPr>
          <w:p w:rsidR="00A16F11" w:rsidRPr="002C2162" w:rsidRDefault="00A16F11" w:rsidP="00A16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8D7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D770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2C2162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</w:t>
            </w:r>
            <w:r w:rsidR="00651426" w:rsidRPr="002C21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C2162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наличии),  </w:t>
            </w:r>
            <w:r w:rsidR="008D7705" w:rsidRPr="002C2162">
              <w:rPr>
                <w:rFonts w:ascii="Times New Roman" w:hAnsi="Times New Roman" w:cs="Times New Roman"/>
                <w:sz w:val="20"/>
                <w:szCs w:val="20"/>
              </w:rPr>
              <w:t>дата  рождения,</w:t>
            </w:r>
            <w:proofErr w:type="gramEnd"/>
          </w:p>
          <w:p w:rsidR="00A16F11" w:rsidRPr="00A16F11" w:rsidRDefault="00A16F11" w:rsidP="00A16F1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16F11" w:rsidTr="0077592D">
        <w:tc>
          <w:tcPr>
            <w:tcW w:w="9497" w:type="dxa"/>
            <w:gridSpan w:val="2"/>
            <w:tcBorders>
              <w:left w:val="nil"/>
              <w:bottom w:val="nil"/>
              <w:right w:val="nil"/>
            </w:tcBorders>
          </w:tcPr>
          <w:p w:rsidR="00A16F11" w:rsidRPr="00A64441" w:rsidRDefault="00A16F11" w:rsidP="008D7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441">
              <w:rPr>
                <w:rFonts w:ascii="Times New Roman" w:hAnsi="Times New Roman" w:cs="Times New Roman"/>
                <w:sz w:val="20"/>
                <w:szCs w:val="20"/>
              </w:rPr>
              <w:t>в отношении н</w:t>
            </w:r>
            <w:r w:rsidRPr="00A64441">
              <w:rPr>
                <w:rStyle w:val="21"/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есовершеннолетнего ребенка, достигшего возраста 14 лет,</w:t>
            </w:r>
            <w:r w:rsidR="008D7705" w:rsidRPr="00A64441">
              <w:rPr>
                <w:rStyle w:val="21"/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указывается,   что он не состоит в трудовых отношениях</w:t>
            </w:r>
          </w:p>
        </w:tc>
      </w:tr>
      <w:tr w:rsidR="008D7705" w:rsidRPr="00A16F11" w:rsidTr="0077592D">
        <w:tc>
          <w:tcPr>
            <w:tcW w:w="9497" w:type="dxa"/>
            <w:gridSpan w:val="2"/>
            <w:tcBorders>
              <w:top w:val="nil"/>
              <w:left w:val="nil"/>
              <w:right w:val="nil"/>
            </w:tcBorders>
          </w:tcPr>
          <w:p w:rsidR="008D7705" w:rsidRDefault="008D7705" w:rsidP="008D770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A16F11">
              <w:rPr>
                <w:rFonts w:ascii="Times New Roman" w:hAnsi="Times New Roman" w:cs="Times New Roman"/>
                <w:sz w:val="24"/>
              </w:rPr>
              <w:t>) </w:t>
            </w:r>
            <w:r w:rsidRPr="00A16F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трудоспособны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16F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супруг или супруга, которые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период нахождения на отдыхе были </w:t>
            </w:r>
            <w:r w:rsidRPr="00A16F11">
              <w:rPr>
                <w:rFonts w:ascii="Times New Roman" w:hAnsi="Times New Roman" w:cs="Times New Roman"/>
                <w:bCs/>
                <w:sz w:val="24"/>
                <w:szCs w:val="24"/>
              </w:rPr>
              <w:t>зарегистрированы в установленном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порядке в качестве безработных:</w:t>
            </w:r>
          </w:p>
          <w:p w:rsidR="008D7705" w:rsidRPr="00A16F11" w:rsidRDefault="008D7705" w:rsidP="008D770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6F11" w:rsidRPr="00A16F11" w:rsidTr="0077592D">
        <w:tc>
          <w:tcPr>
            <w:tcW w:w="9497" w:type="dxa"/>
            <w:gridSpan w:val="2"/>
            <w:tcBorders>
              <w:left w:val="nil"/>
              <w:bottom w:val="nil"/>
              <w:right w:val="nil"/>
            </w:tcBorders>
          </w:tcPr>
          <w:p w:rsidR="00A16F11" w:rsidRPr="00FB6B45" w:rsidRDefault="00A16F11" w:rsidP="00651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B6B45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</w:t>
            </w:r>
            <w:r w:rsidR="00651426" w:rsidRPr="00FB6B4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6B45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</w:t>
            </w:r>
            <w:proofErr w:type="gramEnd"/>
          </w:p>
        </w:tc>
      </w:tr>
      <w:tr w:rsidR="00A16F11" w:rsidTr="0077592D">
        <w:tc>
          <w:tcPr>
            <w:tcW w:w="94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6F11" w:rsidRDefault="008D7705" w:rsidP="008D77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A16F11">
              <w:rPr>
                <w:rFonts w:ascii="Times New Roman" w:hAnsi="Times New Roman" w:cs="Times New Roman"/>
                <w:bCs/>
                <w:sz w:val="24"/>
                <w:szCs w:val="24"/>
              </w:rPr>
              <w:t>супруг или супруга, осуществляющие уход за инвалидом I группы, ребенком-инвалидом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A16F11">
              <w:rPr>
                <w:rFonts w:ascii="Times New Roman" w:hAnsi="Times New Roman" w:cs="Times New Roman"/>
                <w:bCs/>
                <w:sz w:val="24"/>
                <w:szCs w:val="24"/>
              </w:rPr>
              <w:t>лицом, достигшим возраста 80 лет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A16F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r w:rsidRPr="00A16F11">
              <w:rPr>
                <w:rFonts w:ascii="Times New Roman" w:hAnsi="Times New Roman" w:cs="Times New Roman"/>
                <w:bCs/>
                <w:sz w:val="24"/>
                <w:szCs w:val="24"/>
              </w:rPr>
              <w:t>не имеющие права на оплату проезда в соответствии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A16F11">
              <w:rPr>
                <w:rFonts w:ascii="Times New Roman" w:hAnsi="Times New Roman" w:cs="Times New Roman"/>
                <w:bCs/>
                <w:sz w:val="24"/>
                <w:szCs w:val="24"/>
              </w:rPr>
              <w:t>с законодательством Российской Федерации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8D7705" w:rsidRDefault="008D7705" w:rsidP="008D77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11" w:rsidRPr="00A16F11" w:rsidTr="0077592D">
        <w:tc>
          <w:tcPr>
            <w:tcW w:w="9497" w:type="dxa"/>
            <w:gridSpan w:val="2"/>
            <w:tcBorders>
              <w:left w:val="nil"/>
              <w:bottom w:val="nil"/>
              <w:right w:val="nil"/>
            </w:tcBorders>
          </w:tcPr>
          <w:p w:rsidR="008D7705" w:rsidRPr="00857B9E" w:rsidRDefault="008D7705" w:rsidP="008D77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57B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(фамилия, имя, отчеств</w:t>
            </w:r>
            <w:r w:rsidR="00651426" w:rsidRPr="00857B9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57B9E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</w:t>
            </w:r>
            <w:r w:rsidR="00DA7297" w:rsidRPr="00857B9E">
              <w:rPr>
                <w:rFonts w:ascii="Times New Roman" w:hAnsi="Times New Roman" w:cs="Times New Roman"/>
                <w:sz w:val="20"/>
                <w:szCs w:val="20"/>
              </w:rPr>
              <w:t>, также указывается «временно неработающий»</w:t>
            </w:r>
            <w:proofErr w:type="gramEnd"/>
          </w:p>
          <w:p w:rsidR="00A16F11" w:rsidRPr="00A16F11" w:rsidRDefault="00A16F11" w:rsidP="00A16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705" w:rsidRPr="00A16F11" w:rsidTr="0077592D">
        <w:tc>
          <w:tcPr>
            <w:tcW w:w="94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7705" w:rsidRDefault="008D7705" w:rsidP="00DA7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4) </w:t>
            </w:r>
            <w:r w:rsidRPr="00A16F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супруг или супруга, </w:t>
            </w:r>
            <w:proofErr w:type="gramStart"/>
            <w:r w:rsidRPr="00A16F11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воспитывающие</w:t>
            </w:r>
            <w:proofErr w:type="gramEnd"/>
            <w:r w:rsidRPr="00A16F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двух или более детей в возрасте до </w:t>
            </w:r>
            <w:r w:rsidR="00DA7297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Pr="00A16F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8D7705" w:rsidRPr="00A16F11" w:rsidRDefault="008D7705" w:rsidP="00A16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705" w:rsidRPr="00A16F11" w:rsidTr="0077592D">
        <w:tc>
          <w:tcPr>
            <w:tcW w:w="9497" w:type="dxa"/>
            <w:gridSpan w:val="2"/>
            <w:tcBorders>
              <w:left w:val="nil"/>
              <w:bottom w:val="nil"/>
              <w:right w:val="nil"/>
            </w:tcBorders>
          </w:tcPr>
          <w:p w:rsidR="0071367B" w:rsidRDefault="008D7705" w:rsidP="00E77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A029A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</w:t>
            </w:r>
            <w:r w:rsidR="00651426" w:rsidRPr="004A02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029A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наличии), </w:t>
            </w:r>
            <w:r w:rsidR="00DA7297" w:rsidRPr="004A029A">
              <w:rPr>
                <w:rFonts w:ascii="Times New Roman" w:hAnsi="Times New Roman" w:cs="Times New Roman"/>
                <w:sz w:val="20"/>
                <w:szCs w:val="20"/>
              </w:rPr>
              <w:t>также указывается «</w:t>
            </w:r>
            <w:r w:rsidRPr="004A029A">
              <w:rPr>
                <w:rFonts w:ascii="Times New Roman" w:hAnsi="Times New Roman" w:cs="Times New Roman"/>
                <w:sz w:val="20"/>
                <w:szCs w:val="20"/>
              </w:rPr>
              <w:t>временно неработающий</w:t>
            </w:r>
            <w:r w:rsidR="00DA7297" w:rsidRPr="004A029A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4A029A">
              <w:rPr>
                <w:rFonts w:ascii="Times New Roman" w:hAnsi="Times New Roman" w:cs="Times New Roman"/>
                <w:sz w:val="20"/>
                <w:szCs w:val="20"/>
              </w:rPr>
              <w:t xml:space="preserve">или </w:t>
            </w:r>
            <w:proofErr w:type="gramEnd"/>
          </w:p>
          <w:p w:rsidR="008D7705" w:rsidRPr="004A029A" w:rsidRDefault="00DA7297" w:rsidP="00E77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29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D7705" w:rsidRPr="004A029A">
              <w:rPr>
                <w:rFonts w:ascii="Times New Roman" w:hAnsi="Times New Roman" w:cs="Times New Roman"/>
                <w:sz w:val="20"/>
                <w:szCs w:val="20"/>
              </w:rPr>
              <w:t>домохозяйка</w:t>
            </w:r>
            <w:r w:rsidRPr="004A029A">
              <w:rPr>
                <w:rFonts w:ascii="Times New Roman" w:hAnsi="Times New Roman" w:cs="Times New Roman"/>
                <w:sz w:val="20"/>
                <w:szCs w:val="20"/>
              </w:rPr>
              <w:t>» («</w:t>
            </w:r>
            <w:r w:rsidR="008D7705" w:rsidRPr="004A029A">
              <w:rPr>
                <w:rFonts w:ascii="Times New Roman" w:hAnsi="Times New Roman" w:cs="Times New Roman"/>
                <w:sz w:val="20"/>
                <w:szCs w:val="20"/>
              </w:rPr>
              <w:t>домохозяин</w:t>
            </w:r>
            <w:r w:rsidRPr="004A029A"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</w:tr>
    </w:tbl>
    <w:p w:rsidR="00E415D9" w:rsidRPr="00DA7297" w:rsidRDefault="00E415D9" w:rsidP="00A16F11">
      <w:pPr>
        <w:spacing w:after="0" w:line="240" w:lineRule="auto"/>
        <w:rPr>
          <w:rFonts w:ascii="Times New Roman" w:hAnsi="Times New Roman" w:cs="Times New Roman"/>
          <w:sz w:val="10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7"/>
      </w:tblGrid>
      <w:tr w:rsidR="00DA7297" w:rsidRPr="00873F85" w:rsidTr="0077592D">
        <w:trPr>
          <w:trHeight w:val="292"/>
        </w:trPr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7297" w:rsidRPr="00DA7297" w:rsidRDefault="00DA7297" w:rsidP="00DA7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297">
              <w:rPr>
                <w:rFonts w:ascii="Times New Roman" w:hAnsi="Times New Roman" w:cs="Times New Roman"/>
                <w:sz w:val="24"/>
                <w:szCs w:val="24"/>
              </w:rPr>
              <w:t>Место фактического проживания моего и членов моей семьи:</w:t>
            </w:r>
          </w:p>
          <w:p w:rsidR="00DA7297" w:rsidRPr="00DA7297" w:rsidRDefault="00DA7297" w:rsidP="00DA7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297" w:rsidRPr="00873F85" w:rsidTr="0077592D">
        <w:trPr>
          <w:trHeight w:val="292"/>
        </w:trPr>
        <w:tc>
          <w:tcPr>
            <w:tcW w:w="94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7297" w:rsidRPr="00994915" w:rsidRDefault="00DA7297" w:rsidP="0099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94915">
              <w:rPr>
                <w:rFonts w:ascii="Times New Roman" w:hAnsi="Times New Roman" w:cs="Times New Roman"/>
                <w:sz w:val="20"/>
                <w:szCs w:val="20"/>
              </w:rPr>
              <w:t>(указать адрес места жительства и (или) места пребывания, в том числе</w:t>
            </w:r>
            <w:r w:rsidR="0099491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</w:p>
        </w:tc>
      </w:tr>
      <w:tr w:rsidR="00DA7297" w:rsidRPr="00873F85" w:rsidTr="0077592D">
        <w:trPr>
          <w:trHeight w:val="292"/>
        </w:trPr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7297" w:rsidRPr="00DA7297" w:rsidRDefault="00DA7297" w:rsidP="00DA7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297" w:rsidRPr="00873F85" w:rsidTr="0077592D">
        <w:trPr>
          <w:trHeight w:val="292"/>
        </w:trPr>
        <w:tc>
          <w:tcPr>
            <w:tcW w:w="94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7297" w:rsidRPr="001351D8" w:rsidRDefault="00DA7297" w:rsidP="00EA1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1D8">
              <w:rPr>
                <w:rFonts w:ascii="Times New Roman" w:hAnsi="Times New Roman" w:cs="Times New Roman"/>
                <w:sz w:val="20"/>
                <w:szCs w:val="20"/>
              </w:rPr>
              <w:t>не подтвержденные регистрацией по месту жительства и (или) месту пребывания)</w:t>
            </w:r>
          </w:p>
        </w:tc>
      </w:tr>
      <w:tr w:rsidR="00873F85" w:rsidRPr="00873F85" w:rsidTr="0077592D">
        <w:trPr>
          <w:trHeight w:val="292"/>
        </w:trPr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873F85" w:rsidRPr="00873F85" w:rsidRDefault="00873F85" w:rsidP="00873F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F85" w:rsidRPr="00873F85" w:rsidRDefault="00873F85" w:rsidP="00873F8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F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Место использования работником отпуска и (или) членами его семьи места отдыха </w:t>
            </w:r>
            <w:r w:rsidRPr="00873F85">
              <w:rPr>
                <w:rFonts w:ascii="Times New Roman" w:hAnsi="Times New Roman" w:cs="Times New Roman"/>
                <w:sz w:val="24"/>
                <w:szCs w:val="24"/>
              </w:rPr>
              <w:t xml:space="preserve">либо </w:t>
            </w:r>
            <w:r w:rsidRPr="00873F85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населенные пункты начала и окончания морского (речного) круиза</w:t>
            </w:r>
            <w:r w:rsidRPr="00873F85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  <w:t xml:space="preserve"> </w:t>
            </w:r>
            <w:r w:rsidRPr="00873F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(нужное подчеркнуть) </w:t>
            </w:r>
          </w:p>
        </w:tc>
      </w:tr>
      <w:tr w:rsidR="00CC143B" w:rsidRPr="00873F85" w:rsidTr="0077592D">
        <w:trPr>
          <w:trHeight w:val="292"/>
        </w:trPr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43B" w:rsidRPr="00873F85" w:rsidRDefault="00CC143B" w:rsidP="00873F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43B" w:rsidRPr="00873F85" w:rsidTr="0077592D">
        <w:trPr>
          <w:trHeight w:val="292"/>
        </w:trPr>
        <w:tc>
          <w:tcPr>
            <w:tcW w:w="94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143B" w:rsidRPr="00EA129E" w:rsidRDefault="00CC143B" w:rsidP="00CC143B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29E">
              <w:rPr>
                <w:rFonts w:ascii="Times New Roman" w:hAnsi="Times New Roman" w:cs="Times New Roman"/>
                <w:sz w:val="20"/>
                <w:szCs w:val="20"/>
              </w:rPr>
              <w:t>(указать населенные  пункты)</w:t>
            </w:r>
          </w:p>
        </w:tc>
      </w:tr>
    </w:tbl>
    <w:p w:rsidR="00873F85" w:rsidRPr="00CC143B" w:rsidRDefault="00873F85" w:rsidP="00873F85">
      <w:pPr>
        <w:spacing w:after="0" w:line="240" w:lineRule="auto"/>
        <w:ind w:left="284"/>
        <w:rPr>
          <w:rFonts w:ascii="Times New Roman" w:hAnsi="Times New Roman" w:cs="Times New Roman"/>
          <w:sz w:val="12"/>
          <w:szCs w:val="24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873F85" w:rsidRPr="00CC143B" w:rsidTr="0077592D"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3F85" w:rsidRPr="00CC143B" w:rsidRDefault="00873F85" w:rsidP="00CC143B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43B">
              <w:rPr>
                <w:rFonts w:ascii="Times New Roman" w:hAnsi="Times New Roman" w:cs="Times New Roman"/>
                <w:bCs/>
                <w:sz w:val="24"/>
                <w:szCs w:val="24"/>
              </w:rPr>
              <w:t>Виды транспортных средств, которые предполагается использовать (использовались):</w:t>
            </w:r>
          </w:p>
        </w:tc>
      </w:tr>
      <w:tr w:rsidR="00873F85" w:rsidRPr="00CC143B" w:rsidTr="0077592D"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3F85" w:rsidRPr="00CC143B" w:rsidRDefault="00873F85" w:rsidP="00CC143B">
            <w:pPr>
              <w:autoSpaceDE w:val="0"/>
              <w:autoSpaceDN w:val="0"/>
              <w:adjustRightInd w:val="0"/>
              <w:spacing w:after="0" w:line="240" w:lineRule="auto"/>
              <w:ind w:left="-216" w:firstLine="21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C143B" w:rsidRPr="00CC143B" w:rsidRDefault="00CC143B" w:rsidP="00CC143B">
      <w:pPr>
        <w:spacing w:after="0" w:line="240" w:lineRule="auto"/>
        <w:rPr>
          <w:rFonts w:ascii="Times New Roman" w:hAnsi="Times New Roman" w:cs="Times New Roman"/>
          <w:sz w:val="10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837"/>
      </w:tblGrid>
      <w:tr w:rsidR="00873F85" w:rsidRPr="00CC143B" w:rsidTr="0077592D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873F85" w:rsidRPr="00CC143B" w:rsidRDefault="00873F85" w:rsidP="00873F85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43B">
              <w:rPr>
                <w:rFonts w:ascii="Times New Roman" w:hAnsi="Times New Roman" w:cs="Times New Roman"/>
                <w:bCs/>
                <w:sz w:val="24"/>
                <w:szCs w:val="24"/>
              </w:rPr>
              <w:t>Маршрут следования: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3F85" w:rsidRPr="00CC143B" w:rsidRDefault="00873F85" w:rsidP="00873F85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143B" w:rsidRPr="00CC143B" w:rsidTr="0077592D">
        <w:tc>
          <w:tcPr>
            <w:tcW w:w="94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43B" w:rsidRPr="00CC143B" w:rsidRDefault="00CC143B" w:rsidP="00873F85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C143B" w:rsidRPr="00CC143B" w:rsidRDefault="00CC143B" w:rsidP="00CC143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435"/>
      </w:tblGrid>
      <w:tr w:rsidR="00873F85" w:rsidRPr="00873F85" w:rsidTr="0077592D">
        <w:trPr>
          <w:trHeight w:val="932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873F85" w:rsidRPr="00873F85" w:rsidRDefault="00873F85" w:rsidP="00CC14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3F85">
              <w:rPr>
                <w:rFonts w:ascii="Times New Roman" w:hAnsi="Times New Roman" w:cs="Times New Roman"/>
                <w:sz w:val="24"/>
                <w:szCs w:val="24"/>
              </w:rPr>
              <w:t>Сумма примерной стоимости проезда к месту использования отпуска (к месту отдыха)</w:t>
            </w:r>
            <w:r w:rsidRPr="00873F85">
              <w:rPr>
                <w:rStyle w:val="ab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 w:rsidRPr="00873F85">
              <w:rPr>
                <w:rFonts w:ascii="Times New Roman" w:hAnsi="Times New Roman" w:cs="Times New Roman"/>
                <w:sz w:val="24"/>
                <w:szCs w:val="24"/>
              </w:rPr>
              <w:t xml:space="preserve"> и обратно (аванс) или возмещение фактических расходов, в рублях </w:t>
            </w:r>
          </w:p>
        </w:tc>
        <w:tc>
          <w:tcPr>
            <w:tcW w:w="3435" w:type="dxa"/>
            <w:tcBorders>
              <w:top w:val="nil"/>
              <w:left w:val="nil"/>
              <w:right w:val="nil"/>
            </w:tcBorders>
            <w:vAlign w:val="bottom"/>
          </w:tcPr>
          <w:p w:rsidR="00873F85" w:rsidRPr="00873F85" w:rsidRDefault="00873F85" w:rsidP="00CC14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73F85" w:rsidRPr="00873F85" w:rsidRDefault="00873F85" w:rsidP="00CC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97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68"/>
        <w:gridCol w:w="2126"/>
        <w:gridCol w:w="2410"/>
        <w:gridCol w:w="567"/>
        <w:gridCol w:w="2726"/>
      </w:tblGrid>
      <w:tr w:rsidR="00873F85" w:rsidRPr="00873F85" w:rsidTr="0077592D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873F85" w:rsidRPr="00873F85" w:rsidRDefault="00873F85" w:rsidP="00873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3F85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Приложение</w:t>
            </w:r>
            <w:r w:rsidRPr="00873F85">
              <w:rPr>
                <w:rStyle w:val="ab"/>
                <w:rFonts w:ascii="Times New Roman" w:hAnsi="Times New Roman" w:cs="Times New Roman"/>
                <w:bCs/>
                <w:sz w:val="24"/>
                <w:szCs w:val="24"/>
              </w:rPr>
              <w:footnoteReference w:id="2"/>
            </w:r>
            <w:r w:rsidRPr="00873F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 </w:t>
            </w:r>
          </w:p>
        </w:tc>
        <w:tc>
          <w:tcPr>
            <w:tcW w:w="78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3F85" w:rsidRPr="00873F85" w:rsidRDefault="00873F85" w:rsidP="00873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3F85" w:rsidRPr="00873F85" w:rsidTr="0077592D">
        <w:tc>
          <w:tcPr>
            <w:tcW w:w="94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3F85" w:rsidRPr="00873F85" w:rsidRDefault="00873F85" w:rsidP="00873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F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873F85" w:rsidRPr="00873F85" w:rsidTr="0077592D">
        <w:trPr>
          <w:trHeight w:val="196"/>
        </w:trPr>
        <w:tc>
          <w:tcPr>
            <w:tcW w:w="94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3F85" w:rsidRPr="00873F85" w:rsidRDefault="00873F85" w:rsidP="00873F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3F85">
              <w:rPr>
                <w:rFonts w:ascii="Times New Roman" w:hAnsi="Times New Roman" w:cs="Times New Roman"/>
                <w:bCs/>
                <w:sz w:val="24"/>
                <w:szCs w:val="24"/>
              </w:rPr>
              <w:t>2. </w:t>
            </w:r>
          </w:p>
        </w:tc>
      </w:tr>
      <w:tr w:rsidR="00873F85" w:rsidRPr="00873F85" w:rsidTr="0077592D">
        <w:trPr>
          <w:trHeight w:val="196"/>
        </w:trPr>
        <w:tc>
          <w:tcPr>
            <w:tcW w:w="94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3F85" w:rsidRPr="00873F85" w:rsidRDefault="00873F85" w:rsidP="00873F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3F85">
              <w:rPr>
                <w:rFonts w:ascii="Times New Roman" w:hAnsi="Times New Roman" w:cs="Times New Roman"/>
                <w:bCs/>
                <w:sz w:val="24"/>
                <w:szCs w:val="24"/>
              </w:rPr>
              <w:t>3. </w:t>
            </w:r>
          </w:p>
        </w:tc>
      </w:tr>
      <w:tr w:rsidR="00873F85" w:rsidRPr="00873F85" w:rsidTr="0077592D">
        <w:trPr>
          <w:trHeight w:val="196"/>
        </w:trPr>
        <w:tc>
          <w:tcPr>
            <w:tcW w:w="94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3F85" w:rsidRPr="00873F85" w:rsidRDefault="00873F85" w:rsidP="00873F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3F85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</w:p>
        </w:tc>
      </w:tr>
      <w:tr w:rsidR="00873F85" w:rsidRPr="00873F85" w:rsidTr="007759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73F85" w:rsidRPr="00873F85" w:rsidRDefault="00873F85" w:rsidP="00873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3F85" w:rsidRPr="00873F85" w:rsidRDefault="00873F85" w:rsidP="00873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73F85" w:rsidRPr="00873F85" w:rsidRDefault="00873F85" w:rsidP="00873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73F85" w:rsidRPr="00873F85" w:rsidRDefault="00873F85" w:rsidP="00873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F85" w:rsidRPr="00873F85" w:rsidTr="007759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73F85" w:rsidRPr="00873F85" w:rsidRDefault="00873F85" w:rsidP="00873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73F85" w:rsidRPr="00873F85" w:rsidRDefault="00873F85" w:rsidP="00873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8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73F85" w:rsidRPr="00873F85" w:rsidRDefault="00873F85" w:rsidP="00873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873F85" w:rsidRPr="00873F85" w:rsidRDefault="00873F85" w:rsidP="00873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85"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</w:tr>
    </w:tbl>
    <w:p w:rsidR="00873F85" w:rsidRDefault="00873F85" w:rsidP="00873F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143B" w:rsidRPr="00873F85" w:rsidRDefault="00CC143B" w:rsidP="00873F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3F85" w:rsidRPr="00CC143B" w:rsidRDefault="00873F85" w:rsidP="00873F85">
      <w:pPr>
        <w:spacing w:after="0" w:line="240" w:lineRule="auto"/>
        <w:jc w:val="right"/>
        <w:rPr>
          <w:rFonts w:ascii="Times New Roman" w:hAnsi="Times New Roman" w:cs="Times New Roman"/>
          <w:sz w:val="10"/>
          <w:szCs w:val="24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3685"/>
      </w:tblGrid>
      <w:tr w:rsidR="00873F85" w:rsidRPr="00873F85" w:rsidTr="0077592D"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873F85" w:rsidRPr="00873F85" w:rsidRDefault="00873F85" w:rsidP="00873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73F85">
              <w:rPr>
                <w:rFonts w:ascii="Times New Roman" w:hAnsi="Times New Roman" w:cs="Times New Roman"/>
                <w:b/>
                <w:sz w:val="24"/>
                <w:szCs w:val="24"/>
              </w:rPr>
              <w:t>Предупрежден</w:t>
            </w:r>
            <w:proofErr w:type="gramEnd"/>
            <w:r w:rsidRPr="00873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(-а) об ответственности за </w:t>
            </w:r>
            <w:r w:rsidRPr="00873F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представление заведомо ложных и (или) недостоверных сведений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73F85" w:rsidRPr="00873F85" w:rsidRDefault="00873F85" w:rsidP="00873F8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3F85" w:rsidRPr="00873F85" w:rsidTr="0077592D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873F85" w:rsidRPr="00873F85" w:rsidRDefault="00873F85" w:rsidP="00873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873F85" w:rsidRPr="00873F85" w:rsidRDefault="00873F85" w:rsidP="00873F8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3F85">
              <w:rPr>
                <w:rFonts w:ascii="Times New Roman" w:hAnsi="Times New Roman" w:cs="Times New Roman"/>
                <w:bCs/>
                <w:sz w:val="24"/>
                <w:szCs w:val="24"/>
              </w:rPr>
              <w:t>(подпись работника, дата)</w:t>
            </w:r>
          </w:p>
        </w:tc>
      </w:tr>
    </w:tbl>
    <w:p w:rsidR="00873F85" w:rsidRPr="007E7E79" w:rsidRDefault="00873F85" w:rsidP="00CC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73F85" w:rsidRPr="007E7E79" w:rsidSect="00F87283">
      <w:headerReference w:type="default" r:id="rId19"/>
      <w:pgSz w:w="11906" w:h="16838"/>
      <w:pgMar w:top="1134" w:right="567" w:bottom="851" w:left="1701" w:header="51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106" w:rsidRDefault="00855106">
      <w:pPr>
        <w:spacing w:after="0" w:line="240" w:lineRule="auto"/>
      </w:pPr>
      <w:r>
        <w:separator/>
      </w:r>
    </w:p>
  </w:endnote>
  <w:endnote w:type="continuationSeparator" w:id="0">
    <w:p w:rsidR="00855106" w:rsidRDefault="00855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106" w:rsidRDefault="00855106">
      <w:pPr>
        <w:spacing w:after="0" w:line="240" w:lineRule="auto"/>
      </w:pPr>
      <w:r>
        <w:separator/>
      </w:r>
    </w:p>
  </w:footnote>
  <w:footnote w:type="continuationSeparator" w:id="0">
    <w:p w:rsidR="00855106" w:rsidRDefault="00855106">
      <w:pPr>
        <w:spacing w:after="0" w:line="240" w:lineRule="auto"/>
      </w:pPr>
      <w:r>
        <w:continuationSeparator/>
      </w:r>
    </w:p>
  </w:footnote>
  <w:footnote w:id="1">
    <w:p w:rsidR="000F5E3A" w:rsidRPr="00CC143B" w:rsidRDefault="000F5E3A" w:rsidP="00CC14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2B3D">
        <w:rPr>
          <w:rStyle w:val="ab"/>
        </w:rPr>
        <w:footnoteRef/>
      </w:r>
      <w:r w:rsidRPr="00402B3D">
        <w:t xml:space="preserve"> </w:t>
      </w:r>
      <w:r w:rsidRPr="00CC143B">
        <w:rPr>
          <w:rFonts w:ascii="Times New Roman" w:hAnsi="Times New Roman" w:cs="Times New Roman"/>
          <w:sz w:val="20"/>
          <w:szCs w:val="20"/>
        </w:rPr>
        <w:t xml:space="preserve">Определяется на основании справки перевозчика (уполномоченного агента перевозчика) о стоимости проезда к месту использования отпуска (отдыха) </w:t>
      </w:r>
      <w:r w:rsidRPr="00CC143B">
        <w:rPr>
          <w:rFonts w:ascii="Times New Roman" w:hAnsi="Times New Roman" w:cs="Times New Roman"/>
          <w:color w:val="0C0C0C"/>
          <w:sz w:val="20"/>
          <w:szCs w:val="20"/>
        </w:rPr>
        <w:t>или заранее приобретенных проездных документов, а в случае                           использования личного транспорта  – на основании информация о примерной стоимости проезда</w:t>
      </w:r>
    </w:p>
  </w:footnote>
  <w:footnote w:id="2">
    <w:p w:rsidR="000F5E3A" w:rsidRPr="00CC143B" w:rsidRDefault="000F5E3A" w:rsidP="00CC143B">
      <w:pPr>
        <w:pStyle w:val="a9"/>
        <w:jc w:val="both"/>
      </w:pPr>
      <w:r w:rsidRPr="00CC143B">
        <w:rPr>
          <w:rStyle w:val="ab"/>
        </w:rPr>
        <w:footnoteRef/>
      </w:r>
      <w:r w:rsidRPr="00CC143B">
        <w:t xml:space="preserve"> Прикладываются документы, предусмотренные пунктом 3 статьи 5 Правила компенсации расходов на оплату стоимости проезда и провоза багажа к месту отпуска и обратно лицам, работающим в органах местного самоуправления и муниципальных учреждениях, расположенных на территории городского округа Архангельской области «Северодвинск», подтверждающие сведения, указанные в заявлении.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01789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0F5E3A" w:rsidRPr="00A2118D" w:rsidRDefault="00A62962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A2118D">
          <w:rPr>
            <w:rFonts w:ascii="Times New Roman" w:hAnsi="Times New Roman" w:cs="Times New Roman"/>
            <w:sz w:val="24"/>
          </w:rPr>
          <w:fldChar w:fldCharType="begin"/>
        </w:r>
        <w:r w:rsidR="000F5E3A" w:rsidRPr="00A2118D">
          <w:rPr>
            <w:rFonts w:ascii="Times New Roman" w:hAnsi="Times New Roman" w:cs="Times New Roman"/>
            <w:sz w:val="24"/>
          </w:rPr>
          <w:instrText>PAGE   \* MERGEFORMAT</w:instrText>
        </w:r>
        <w:r w:rsidRPr="00A2118D">
          <w:rPr>
            <w:rFonts w:ascii="Times New Roman" w:hAnsi="Times New Roman" w:cs="Times New Roman"/>
            <w:sz w:val="24"/>
          </w:rPr>
          <w:fldChar w:fldCharType="separate"/>
        </w:r>
        <w:r w:rsidR="004B2DEE">
          <w:rPr>
            <w:rFonts w:ascii="Times New Roman" w:hAnsi="Times New Roman" w:cs="Times New Roman"/>
            <w:noProof/>
            <w:sz w:val="24"/>
          </w:rPr>
          <w:t>2</w:t>
        </w:r>
        <w:r w:rsidRPr="00A2118D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0F5E3A" w:rsidRDefault="000F5E3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D2CB4"/>
    <w:multiLevelType w:val="multilevel"/>
    <w:tmpl w:val="A5123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18033CE"/>
    <w:multiLevelType w:val="multilevel"/>
    <w:tmpl w:val="02C450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66BB595C"/>
    <w:multiLevelType w:val="hybridMultilevel"/>
    <w:tmpl w:val="AEC8E14E"/>
    <w:lvl w:ilvl="0" w:tplc="6DACF4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8523066"/>
    <w:multiLevelType w:val="hybridMultilevel"/>
    <w:tmpl w:val="25547E0C"/>
    <w:lvl w:ilvl="0" w:tplc="399EF3EC">
      <w:start w:val="1"/>
      <w:numFmt w:val="decimal"/>
      <w:lvlText w:val="%1)"/>
      <w:lvlJc w:val="left"/>
      <w:pPr>
        <w:ind w:left="91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E68"/>
    <w:rsid w:val="0000207C"/>
    <w:rsid w:val="0000544E"/>
    <w:rsid w:val="00007092"/>
    <w:rsid w:val="00010E19"/>
    <w:rsid w:val="00025EE8"/>
    <w:rsid w:val="000265C2"/>
    <w:rsid w:val="0003008F"/>
    <w:rsid w:val="0003010E"/>
    <w:rsid w:val="00032296"/>
    <w:rsid w:val="000451A4"/>
    <w:rsid w:val="0005181E"/>
    <w:rsid w:val="00053E89"/>
    <w:rsid w:val="00055221"/>
    <w:rsid w:val="00056279"/>
    <w:rsid w:val="00063EE7"/>
    <w:rsid w:val="00066295"/>
    <w:rsid w:val="000668C0"/>
    <w:rsid w:val="00067EC2"/>
    <w:rsid w:val="000702ED"/>
    <w:rsid w:val="00072936"/>
    <w:rsid w:val="00085EC2"/>
    <w:rsid w:val="00092A42"/>
    <w:rsid w:val="000934C0"/>
    <w:rsid w:val="0009415A"/>
    <w:rsid w:val="000A1BF8"/>
    <w:rsid w:val="000B77ED"/>
    <w:rsid w:val="000C059F"/>
    <w:rsid w:val="000C4A09"/>
    <w:rsid w:val="000C6038"/>
    <w:rsid w:val="000D35C7"/>
    <w:rsid w:val="000D3E5C"/>
    <w:rsid w:val="000D7D60"/>
    <w:rsid w:val="000E2219"/>
    <w:rsid w:val="000E4999"/>
    <w:rsid w:val="000F55DB"/>
    <w:rsid w:val="000F5E3A"/>
    <w:rsid w:val="0010227E"/>
    <w:rsid w:val="0010455D"/>
    <w:rsid w:val="00115479"/>
    <w:rsid w:val="00115653"/>
    <w:rsid w:val="00120230"/>
    <w:rsid w:val="00130E5E"/>
    <w:rsid w:val="001313A6"/>
    <w:rsid w:val="001331D8"/>
    <w:rsid w:val="001351D8"/>
    <w:rsid w:val="00141468"/>
    <w:rsid w:val="00142CBF"/>
    <w:rsid w:val="00142D7A"/>
    <w:rsid w:val="00156BF0"/>
    <w:rsid w:val="00157F39"/>
    <w:rsid w:val="00157FFB"/>
    <w:rsid w:val="001610E7"/>
    <w:rsid w:val="0016168C"/>
    <w:rsid w:val="00161B7D"/>
    <w:rsid w:val="001705E3"/>
    <w:rsid w:val="0017165D"/>
    <w:rsid w:val="00176EAF"/>
    <w:rsid w:val="0018345C"/>
    <w:rsid w:val="0018377A"/>
    <w:rsid w:val="00184766"/>
    <w:rsid w:val="00185BB0"/>
    <w:rsid w:val="001924B4"/>
    <w:rsid w:val="00193D1C"/>
    <w:rsid w:val="001A1851"/>
    <w:rsid w:val="001A4E72"/>
    <w:rsid w:val="001C0E4D"/>
    <w:rsid w:val="001C38C2"/>
    <w:rsid w:val="001C478D"/>
    <w:rsid w:val="001D2D61"/>
    <w:rsid w:val="001D4778"/>
    <w:rsid w:val="001D5C53"/>
    <w:rsid w:val="001D7E9D"/>
    <w:rsid w:val="001E38D6"/>
    <w:rsid w:val="001F1EC4"/>
    <w:rsid w:val="001F450B"/>
    <w:rsid w:val="001F4D57"/>
    <w:rsid w:val="00203705"/>
    <w:rsid w:val="002050A6"/>
    <w:rsid w:val="0020568E"/>
    <w:rsid w:val="00211780"/>
    <w:rsid w:val="00212CC5"/>
    <w:rsid w:val="002132DE"/>
    <w:rsid w:val="00215D8C"/>
    <w:rsid w:val="00220E5B"/>
    <w:rsid w:val="002248F4"/>
    <w:rsid w:val="002253A5"/>
    <w:rsid w:val="00225910"/>
    <w:rsid w:val="00230DB5"/>
    <w:rsid w:val="00231D80"/>
    <w:rsid w:val="00231DAB"/>
    <w:rsid w:val="00233FF0"/>
    <w:rsid w:val="002361ED"/>
    <w:rsid w:val="002408AB"/>
    <w:rsid w:val="00250DCA"/>
    <w:rsid w:val="00251DBF"/>
    <w:rsid w:val="002530BC"/>
    <w:rsid w:val="002537D8"/>
    <w:rsid w:val="00255156"/>
    <w:rsid w:val="002555A1"/>
    <w:rsid w:val="00260746"/>
    <w:rsid w:val="00263426"/>
    <w:rsid w:val="002649EB"/>
    <w:rsid w:val="002650E1"/>
    <w:rsid w:val="00277B81"/>
    <w:rsid w:val="00280636"/>
    <w:rsid w:val="00280ADE"/>
    <w:rsid w:val="00284E6A"/>
    <w:rsid w:val="002856CC"/>
    <w:rsid w:val="00295641"/>
    <w:rsid w:val="00295D69"/>
    <w:rsid w:val="0029641E"/>
    <w:rsid w:val="002A1918"/>
    <w:rsid w:val="002A6AD0"/>
    <w:rsid w:val="002B0CC4"/>
    <w:rsid w:val="002B151A"/>
    <w:rsid w:val="002B1655"/>
    <w:rsid w:val="002B1855"/>
    <w:rsid w:val="002B479E"/>
    <w:rsid w:val="002C2162"/>
    <w:rsid w:val="002C392C"/>
    <w:rsid w:val="002C4AF5"/>
    <w:rsid w:val="002C5B0A"/>
    <w:rsid w:val="002D19FC"/>
    <w:rsid w:val="002D24C5"/>
    <w:rsid w:val="002E3BEF"/>
    <w:rsid w:val="002E7D1D"/>
    <w:rsid w:val="003056D7"/>
    <w:rsid w:val="00305768"/>
    <w:rsid w:val="00306764"/>
    <w:rsid w:val="003251BA"/>
    <w:rsid w:val="003264BE"/>
    <w:rsid w:val="00331596"/>
    <w:rsid w:val="003469A4"/>
    <w:rsid w:val="00351C3F"/>
    <w:rsid w:val="003537E1"/>
    <w:rsid w:val="00355878"/>
    <w:rsid w:val="00377D65"/>
    <w:rsid w:val="0038342B"/>
    <w:rsid w:val="00383A93"/>
    <w:rsid w:val="00383CF4"/>
    <w:rsid w:val="003841AC"/>
    <w:rsid w:val="0038668C"/>
    <w:rsid w:val="00386D14"/>
    <w:rsid w:val="003916BA"/>
    <w:rsid w:val="00393844"/>
    <w:rsid w:val="00394CBC"/>
    <w:rsid w:val="003A578A"/>
    <w:rsid w:val="003A6799"/>
    <w:rsid w:val="003A75D7"/>
    <w:rsid w:val="003B2AD1"/>
    <w:rsid w:val="003B321C"/>
    <w:rsid w:val="003C4CB9"/>
    <w:rsid w:val="003C67EB"/>
    <w:rsid w:val="003D5088"/>
    <w:rsid w:val="003D7D05"/>
    <w:rsid w:val="003E16AD"/>
    <w:rsid w:val="003E17C1"/>
    <w:rsid w:val="003E724A"/>
    <w:rsid w:val="003F443D"/>
    <w:rsid w:val="003F503B"/>
    <w:rsid w:val="004009EE"/>
    <w:rsid w:val="00401724"/>
    <w:rsid w:val="0040471D"/>
    <w:rsid w:val="004111D9"/>
    <w:rsid w:val="00414070"/>
    <w:rsid w:val="00416CE5"/>
    <w:rsid w:val="004175FC"/>
    <w:rsid w:val="00424B7D"/>
    <w:rsid w:val="00426721"/>
    <w:rsid w:val="004313DD"/>
    <w:rsid w:val="004324AB"/>
    <w:rsid w:val="00433608"/>
    <w:rsid w:val="0043636C"/>
    <w:rsid w:val="00437250"/>
    <w:rsid w:val="00443CCC"/>
    <w:rsid w:val="004464F2"/>
    <w:rsid w:val="0045352C"/>
    <w:rsid w:val="0045436B"/>
    <w:rsid w:val="0045726E"/>
    <w:rsid w:val="00470671"/>
    <w:rsid w:val="00471329"/>
    <w:rsid w:val="0047157D"/>
    <w:rsid w:val="00471D15"/>
    <w:rsid w:val="00473735"/>
    <w:rsid w:val="004742EE"/>
    <w:rsid w:val="00477237"/>
    <w:rsid w:val="004817D4"/>
    <w:rsid w:val="00483BAE"/>
    <w:rsid w:val="00483DB6"/>
    <w:rsid w:val="004853D8"/>
    <w:rsid w:val="00487806"/>
    <w:rsid w:val="004878EF"/>
    <w:rsid w:val="00496C07"/>
    <w:rsid w:val="00496E2D"/>
    <w:rsid w:val="004A029A"/>
    <w:rsid w:val="004A75B9"/>
    <w:rsid w:val="004B23CC"/>
    <w:rsid w:val="004B2DEE"/>
    <w:rsid w:val="004B5270"/>
    <w:rsid w:val="004B6D09"/>
    <w:rsid w:val="004C4539"/>
    <w:rsid w:val="004C4B37"/>
    <w:rsid w:val="004C6713"/>
    <w:rsid w:val="004D014F"/>
    <w:rsid w:val="004D22AC"/>
    <w:rsid w:val="004E401B"/>
    <w:rsid w:val="004F530B"/>
    <w:rsid w:val="00501C65"/>
    <w:rsid w:val="00502D41"/>
    <w:rsid w:val="00502E68"/>
    <w:rsid w:val="00506A3D"/>
    <w:rsid w:val="0050732B"/>
    <w:rsid w:val="00510E31"/>
    <w:rsid w:val="00511F79"/>
    <w:rsid w:val="0051314F"/>
    <w:rsid w:val="00515E55"/>
    <w:rsid w:val="00517013"/>
    <w:rsid w:val="00520154"/>
    <w:rsid w:val="00532083"/>
    <w:rsid w:val="005352A9"/>
    <w:rsid w:val="0053553D"/>
    <w:rsid w:val="00543EF5"/>
    <w:rsid w:val="00544732"/>
    <w:rsid w:val="005515A8"/>
    <w:rsid w:val="00554B5B"/>
    <w:rsid w:val="005551B8"/>
    <w:rsid w:val="00571DD8"/>
    <w:rsid w:val="00582511"/>
    <w:rsid w:val="00582E6C"/>
    <w:rsid w:val="00585178"/>
    <w:rsid w:val="00586DC4"/>
    <w:rsid w:val="00586F31"/>
    <w:rsid w:val="0058797C"/>
    <w:rsid w:val="00592BC2"/>
    <w:rsid w:val="00597D44"/>
    <w:rsid w:val="005A283A"/>
    <w:rsid w:val="005A6F31"/>
    <w:rsid w:val="005A7BDA"/>
    <w:rsid w:val="005B09CA"/>
    <w:rsid w:val="005B219A"/>
    <w:rsid w:val="005B6F7B"/>
    <w:rsid w:val="005C2D96"/>
    <w:rsid w:val="005C4B27"/>
    <w:rsid w:val="005C55A5"/>
    <w:rsid w:val="005C5B68"/>
    <w:rsid w:val="005C639D"/>
    <w:rsid w:val="005C6763"/>
    <w:rsid w:val="005D21D3"/>
    <w:rsid w:val="005E23DE"/>
    <w:rsid w:val="005E52C5"/>
    <w:rsid w:val="005F05C5"/>
    <w:rsid w:val="005F19DF"/>
    <w:rsid w:val="005F527C"/>
    <w:rsid w:val="005F59D3"/>
    <w:rsid w:val="005F5BD1"/>
    <w:rsid w:val="005F6D94"/>
    <w:rsid w:val="006056AA"/>
    <w:rsid w:val="006067E1"/>
    <w:rsid w:val="00611A9D"/>
    <w:rsid w:val="00611CE2"/>
    <w:rsid w:val="00613B01"/>
    <w:rsid w:val="006167B1"/>
    <w:rsid w:val="00621277"/>
    <w:rsid w:val="00622D25"/>
    <w:rsid w:val="00625173"/>
    <w:rsid w:val="006351D7"/>
    <w:rsid w:val="0063748B"/>
    <w:rsid w:val="00637641"/>
    <w:rsid w:val="00637822"/>
    <w:rsid w:val="00651426"/>
    <w:rsid w:val="006535F1"/>
    <w:rsid w:val="00662279"/>
    <w:rsid w:val="006662CC"/>
    <w:rsid w:val="00667EDA"/>
    <w:rsid w:val="00672089"/>
    <w:rsid w:val="00672603"/>
    <w:rsid w:val="006736AF"/>
    <w:rsid w:val="00674BD6"/>
    <w:rsid w:val="006752ED"/>
    <w:rsid w:val="0067595C"/>
    <w:rsid w:val="00675A88"/>
    <w:rsid w:val="00677B34"/>
    <w:rsid w:val="006866AD"/>
    <w:rsid w:val="006900DF"/>
    <w:rsid w:val="00695DDB"/>
    <w:rsid w:val="006A06C7"/>
    <w:rsid w:val="006A4974"/>
    <w:rsid w:val="006B7FA4"/>
    <w:rsid w:val="006C5839"/>
    <w:rsid w:val="006C585E"/>
    <w:rsid w:val="006C6F66"/>
    <w:rsid w:val="006D1A0B"/>
    <w:rsid w:val="006D2EC3"/>
    <w:rsid w:val="006D4A07"/>
    <w:rsid w:val="006F0F14"/>
    <w:rsid w:val="006F2323"/>
    <w:rsid w:val="006F24B3"/>
    <w:rsid w:val="006F3F42"/>
    <w:rsid w:val="006F427E"/>
    <w:rsid w:val="00700226"/>
    <w:rsid w:val="00700A70"/>
    <w:rsid w:val="007028B2"/>
    <w:rsid w:val="007105B3"/>
    <w:rsid w:val="00710CF3"/>
    <w:rsid w:val="00712CA7"/>
    <w:rsid w:val="0071367B"/>
    <w:rsid w:val="0071410E"/>
    <w:rsid w:val="00714458"/>
    <w:rsid w:val="00716BC4"/>
    <w:rsid w:val="00721A09"/>
    <w:rsid w:val="007244EF"/>
    <w:rsid w:val="00732FF5"/>
    <w:rsid w:val="00737E25"/>
    <w:rsid w:val="00742207"/>
    <w:rsid w:val="007427EA"/>
    <w:rsid w:val="007479D1"/>
    <w:rsid w:val="00757434"/>
    <w:rsid w:val="00757FCD"/>
    <w:rsid w:val="007649F7"/>
    <w:rsid w:val="00770782"/>
    <w:rsid w:val="0077592D"/>
    <w:rsid w:val="0078299E"/>
    <w:rsid w:val="00782E45"/>
    <w:rsid w:val="00783BAC"/>
    <w:rsid w:val="007920DF"/>
    <w:rsid w:val="007934B4"/>
    <w:rsid w:val="00795CDE"/>
    <w:rsid w:val="007960A0"/>
    <w:rsid w:val="00796947"/>
    <w:rsid w:val="007A1F1A"/>
    <w:rsid w:val="007A2FA1"/>
    <w:rsid w:val="007B67CF"/>
    <w:rsid w:val="007C0A02"/>
    <w:rsid w:val="007C632C"/>
    <w:rsid w:val="007C7297"/>
    <w:rsid w:val="007E7E79"/>
    <w:rsid w:val="007F0A7E"/>
    <w:rsid w:val="007F1A77"/>
    <w:rsid w:val="007F6508"/>
    <w:rsid w:val="008168BE"/>
    <w:rsid w:val="0081754F"/>
    <w:rsid w:val="00823804"/>
    <w:rsid w:val="00825070"/>
    <w:rsid w:val="0082660D"/>
    <w:rsid w:val="00827E48"/>
    <w:rsid w:val="0083286B"/>
    <w:rsid w:val="00832BDB"/>
    <w:rsid w:val="008400F8"/>
    <w:rsid w:val="00840AEE"/>
    <w:rsid w:val="008446E6"/>
    <w:rsid w:val="008523BB"/>
    <w:rsid w:val="00855106"/>
    <w:rsid w:val="00857B9E"/>
    <w:rsid w:val="00863DEE"/>
    <w:rsid w:val="00870EA9"/>
    <w:rsid w:val="00873F85"/>
    <w:rsid w:val="00880954"/>
    <w:rsid w:val="00884FF1"/>
    <w:rsid w:val="00885263"/>
    <w:rsid w:val="00891D62"/>
    <w:rsid w:val="00892903"/>
    <w:rsid w:val="00892AD5"/>
    <w:rsid w:val="008A765D"/>
    <w:rsid w:val="008B02E7"/>
    <w:rsid w:val="008B08B9"/>
    <w:rsid w:val="008B41FE"/>
    <w:rsid w:val="008B446A"/>
    <w:rsid w:val="008B5764"/>
    <w:rsid w:val="008C43FE"/>
    <w:rsid w:val="008C6784"/>
    <w:rsid w:val="008C693E"/>
    <w:rsid w:val="008D3443"/>
    <w:rsid w:val="008D4687"/>
    <w:rsid w:val="008D5854"/>
    <w:rsid w:val="008D7705"/>
    <w:rsid w:val="008E1F96"/>
    <w:rsid w:val="008E2686"/>
    <w:rsid w:val="008F0D1D"/>
    <w:rsid w:val="008F0FA2"/>
    <w:rsid w:val="008F4B2A"/>
    <w:rsid w:val="008F7E34"/>
    <w:rsid w:val="009043A7"/>
    <w:rsid w:val="00910048"/>
    <w:rsid w:val="00916285"/>
    <w:rsid w:val="009211B5"/>
    <w:rsid w:val="00932BF1"/>
    <w:rsid w:val="00942B65"/>
    <w:rsid w:val="0094410C"/>
    <w:rsid w:val="00950943"/>
    <w:rsid w:val="009509FF"/>
    <w:rsid w:val="00953CDA"/>
    <w:rsid w:val="00953FF6"/>
    <w:rsid w:val="0095648E"/>
    <w:rsid w:val="00962B44"/>
    <w:rsid w:val="009655DE"/>
    <w:rsid w:val="009662B0"/>
    <w:rsid w:val="00972E66"/>
    <w:rsid w:val="00974A09"/>
    <w:rsid w:val="00975C3A"/>
    <w:rsid w:val="009856FB"/>
    <w:rsid w:val="00994294"/>
    <w:rsid w:val="00994915"/>
    <w:rsid w:val="00996E78"/>
    <w:rsid w:val="009A4361"/>
    <w:rsid w:val="009A4554"/>
    <w:rsid w:val="009A4BF7"/>
    <w:rsid w:val="009A5780"/>
    <w:rsid w:val="009A7769"/>
    <w:rsid w:val="009B0A0C"/>
    <w:rsid w:val="009B2143"/>
    <w:rsid w:val="009B58FB"/>
    <w:rsid w:val="009B6814"/>
    <w:rsid w:val="009C446E"/>
    <w:rsid w:val="009C45E3"/>
    <w:rsid w:val="009D09DF"/>
    <w:rsid w:val="009D2DBE"/>
    <w:rsid w:val="009D38BA"/>
    <w:rsid w:val="009D5901"/>
    <w:rsid w:val="009D5AF8"/>
    <w:rsid w:val="009D7E58"/>
    <w:rsid w:val="009E6EE7"/>
    <w:rsid w:val="009F338C"/>
    <w:rsid w:val="00A027BC"/>
    <w:rsid w:val="00A06825"/>
    <w:rsid w:val="00A07360"/>
    <w:rsid w:val="00A10E1B"/>
    <w:rsid w:val="00A12402"/>
    <w:rsid w:val="00A16F11"/>
    <w:rsid w:val="00A2118D"/>
    <w:rsid w:val="00A30053"/>
    <w:rsid w:val="00A31201"/>
    <w:rsid w:val="00A33256"/>
    <w:rsid w:val="00A34B40"/>
    <w:rsid w:val="00A40038"/>
    <w:rsid w:val="00A43417"/>
    <w:rsid w:val="00A435C8"/>
    <w:rsid w:val="00A4408E"/>
    <w:rsid w:val="00A4471D"/>
    <w:rsid w:val="00A44B7B"/>
    <w:rsid w:val="00A46F6A"/>
    <w:rsid w:val="00A503C7"/>
    <w:rsid w:val="00A52385"/>
    <w:rsid w:val="00A56F90"/>
    <w:rsid w:val="00A6205A"/>
    <w:rsid w:val="00A62962"/>
    <w:rsid w:val="00A64441"/>
    <w:rsid w:val="00A7557B"/>
    <w:rsid w:val="00A834B5"/>
    <w:rsid w:val="00A85A86"/>
    <w:rsid w:val="00A85E8F"/>
    <w:rsid w:val="00A90C99"/>
    <w:rsid w:val="00A91F0F"/>
    <w:rsid w:val="00A91FFF"/>
    <w:rsid w:val="00A92050"/>
    <w:rsid w:val="00A92DBE"/>
    <w:rsid w:val="00A936C9"/>
    <w:rsid w:val="00A943F9"/>
    <w:rsid w:val="00A96CD1"/>
    <w:rsid w:val="00A97C35"/>
    <w:rsid w:val="00AA02BC"/>
    <w:rsid w:val="00AA22D9"/>
    <w:rsid w:val="00AA354C"/>
    <w:rsid w:val="00AB2EF7"/>
    <w:rsid w:val="00AC100D"/>
    <w:rsid w:val="00AC326F"/>
    <w:rsid w:val="00AC3F32"/>
    <w:rsid w:val="00AC5295"/>
    <w:rsid w:val="00AD0266"/>
    <w:rsid w:val="00AD6030"/>
    <w:rsid w:val="00AE0FD6"/>
    <w:rsid w:val="00AE5044"/>
    <w:rsid w:val="00AE5B9E"/>
    <w:rsid w:val="00AE6DE7"/>
    <w:rsid w:val="00B04C84"/>
    <w:rsid w:val="00B05C8E"/>
    <w:rsid w:val="00B10EA8"/>
    <w:rsid w:val="00B166E7"/>
    <w:rsid w:val="00B1779E"/>
    <w:rsid w:val="00B2135C"/>
    <w:rsid w:val="00B22324"/>
    <w:rsid w:val="00B23D8A"/>
    <w:rsid w:val="00B25B74"/>
    <w:rsid w:val="00B2647B"/>
    <w:rsid w:val="00B271A3"/>
    <w:rsid w:val="00B3043F"/>
    <w:rsid w:val="00B32663"/>
    <w:rsid w:val="00B32FAD"/>
    <w:rsid w:val="00B37ECF"/>
    <w:rsid w:val="00B41C62"/>
    <w:rsid w:val="00B432B0"/>
    <w:rsid w:val="00B50270"/>
    <w:rsid w:val="00B54821"/>
    <w:rsid w:val="00B56D68"/>
    <w:rsid w:val="00B61E36"/>
    <w:rsid w:val="00B63D24"/>
    <w:rsid w:val="00B71E5C"/>
    <w:rsid w:val="00B771FC"/>
    <w:rsid w:val="00B8102F"/>
    <w:rsid w:val="00B81386"/>
    <w:rsid w:val="00B828C6"/>
    <w:rsid w:val="00B84E74"/>
    <w:rsid w:val="00B85DD1"/>
    <w:rsid w:val="00B86603"/>
    <w:rsid w:val="00B90472"/>
    <w:rsid w:val="00B91300"/>
    <w:rsid w:val="00B92FF4"/>
    <w:rsid w:val="00B94AD2"/>
    <w:rsid w:val="00B95527"/>
    <w:rsid w:val="00BA1ED2"/>
    <w:rsid w:val="00BA3C77"/>
    <w:rsid w:val="00BB4A5B"/>
    <w:rsid w:val="00BB5406"/>
    <w:rsid w:val="00BB780A"/>
    <w:rsid w:val="00BC2067"/>
    <w:rsid w:val="00BC4A75"/>
    <w:rsid w:val="00BC4BF2"/>
    <w:rsid w:val="00BD2BAF"/>
    <w:rsid w:val="00BD6360"/>
    <w:rsid w:val="00BD6CDE"/>
    <w:rsid w:val="00BE19B2"/>
    <w:rsid w:val="00BE22C2"/>
    <w:rsid w:val="00BE25C1"/>
    <w:rsid w:val="00BE40F7"/>
    <w:rsid w:val="00BE6F1F"/>
    <w:rsid w:val="00BF21E5"/>
    <w:rsid w:val="00BF234D"/>
    <w:rsid w:val="00BF4281"/>
    <w:rsid w:val="00C01D64"/>
    <w:rsid w:val="00C063E5"/>
    <w:rsid w:val="00C156B0"/>
    <w:rsid w:val="00C171AF"/>
    <w:rsid w:val="00C17701"/>
    <w:rsid w:val="00C25DFF"/>
    <w:rsid w:val="00C30F5F"/>
    <w:rsid w:val="00C361D5"/>
    <w:rsid w:val="00C42BD3"/>
    <w:rsid w:val="00C55D5D"/>
    <w:rsid w:val="00C55F98"/>
    <w:rsid w:val="00C56F16"/>
    <w:rsid w:val="00C6062B"/>
    <w:rsid w:val="00C70C76"/>
    <w:rsid w:val="00C7407C"/>
    <w:rsid w:val="00C90E5E"/>
    <w:rsid w:val="00C934DD"/>
    <w:rsid w:val="00C93945"/>
    <w:rsid w:val="00C96236"/>
    <w:rsid w:val="00CA0A8C"/>
    <w:rsid w:val="00CA1112"/>
    <w:rsid w:val="00CA198A"/>
    <w:rsid w:val="00CA4832"/>
    <w:rsid w:val="00CA6559"/>
    <w:rsid w:val="00CC143B"/>
    <w:rsid w:val="00CC4665"/>
    <w:rsid w:val="00CD52B4"/>
    <w:rsid w:val="00CD6430"/>
    <w:rsid w:val="00CD72A2"/>
    <w:rsid w:val="00CE34AC"/>
    <w:rsid w:val="00CE486C"/>
    <w:rsid w:val="00CE5C0B"/>
    <w:rsid w:val="00CE6682"/>
    <w:rsid w:val="00CF1BEF"/>
    <w:rsid w:val="00CF205A"/>
    <w:rsid w:val="00CF3A1A"/>
    <w:rsid w:val="00CF4B2E"/>
    <w:rsid w:val="00CF570B"/>
    <w:rsid w:val="00D00CAC"/>
    <w:rsid w:val="00D06B28"/>
    <w:rsid w:val="00D06C33"/>
    <w:rsid w:val="00D176E4"/>
    <w:rsid w:val="00D21680"/>
    <w:rsid w:val="00D2451D"/>
    <w:rsid w:val="00D2681A"/>
    <w:rsid w:val="00D300ED"/>
    <w:rsid w:val="00D30C3B"/>
    <w:rsid w:val="00D359E1"/>
    <w:rsid w:val="00D36A8D"/>
    <w:rsid w:val="00D4318C"/>
    <w:rsid w:val="00D465E9"/>
    <w:rsid w:val="00D71118"/>
    <w:rsid w:val="00D72B7B"/>
    <w:rsid w:val="00D8059B"/>
    <w:rsid w:val="00D819FF"/>
    <w:rsid w:val="00D823CB"/>
    <w:rsid w:val="00D827DE"/>
    <w:rsid w:val="00D83FF3"/>
    <w:rsid w:val="00D85D4B"/>
    <w:rsid w:val="00D9032A"/>
    <w:rsid w:val="00D926B0"/>
    <w:rsid w:val="00D959C2"/>
    <w:rsid w:val="00D95FB3"/>
    <w:rsid w:val="00DA0DAC"/>
    <w:rsid w:val="00DA6CDD"/>
    <w:rsid w:val="00DA6F3A"/>
    <w:rsid w:val="00DA7297"/>
    <w:rsid w:val="00DB1B00"/>
    <w:rsid w:val="00DB29D6"/>
    <w:rsid w:val="00DB351D"/>
    <w:rsid w:val="00DB5C07"/>
    <w:rsid w:val="00DC333A"/>
    <w:rsid w:val="00DC619C"/>
    <w:rsid w:val="00DC64CE"/>
    <w:rsid w:val="00DD0082"/>
    <w:rsid w:val="00DD0FE1"/>
    <w:rsid w:val="00DE22F2"/>
    <w:rsid w:val="00DE2E2A"/>
    <w:rsid w:val="00DE7B51"/>
    <w:rsid w:val="00DF1164"/>
    <w:rsid w:val="00DF5D67"/>
    <w:rsid w:val="00E070E0"/>
    <w:rsid w:val="00E11265"/>
    <w:rsid w:val="00E13F17"/>
    <w:rsid w:val="00E16677"/>
    <w:rsid w:val="00E211C9"/>
    <w:rsid w:val="00E22440"/>
    <w:rsid w:val="00E26D95"/>
    <w:rsid w:val="00E27542"/>
    <w:rsid w:val="00E31016"/>
    <w:rsid w:val="00E32D7D"/>
    <w:rsid w:val="00E35761"/>
    <w:rsid w:val="00E362F8"/>
    <w:rsid w:val="00E40355"/>
    <w:rsid w:val="00E415D9"/>
    <w:rsid w:val="00E42FBB"/>
    <w:rsid w:val="00E4583B"/>
    <w:rsid w:val="00E47AA5"/>
    <w:rsid w:val="00E50081"/>
    <w:rsid w:val="00E506FD"/>
    <w:rsid w:val="00E534B3"/>
    <w:rsid w:val="00E6206D"/>
    <w:rsid w:val="00E64222"/>
    <w:rsid w:val="00E64E18"/>
    <w:rsid w:val="00E65C44"/>
    <w:rsid w:val="00E73770"/>
    <w:rsid w:val="00E75722"/>
    <w:rsid w:val="00E76FAD"/>
    <w:rsid w:val="00E777C0"/>
    <w:rsid w:val="00E817AA"/>
    <w:rsid w:val="00E8294F"/>
    <w:rsid w:val="00E83C3F"/>
    <w:rsid w:val="00E84C4E"/>
    <w:rsid w:val="00E86C52"/>
    <w:rsid w:val="00E87E76"/>
    <w:rsid w:val="00E9043E"/>
    <w:rsid w:val="00E920C7"/>
    <w:rsid w:val="00E922A4"/>
    <w:rsid w:val="00E92731"/>
    <w:rsid w:val="00E94192"/>
    <w:rsid w:val="00EA129E"/>
    <w:rsid w:val="00EA1DE2"/>
    <w:rsid w:val="00EA2AF6"/>
    <w:rsid w:val="00EA797C"/>
    <w:rsid w:val="00EB1C1F"/>
    <w:rsid w:val="00EB6CEF"/>
    <w:rsid w:val="00EB72EB"/>
    <w:rsid w:val="00EC0883"/>
    <w:rsid w:val="00EC0E71"/>
    <w:rsid w:val="00EC0F3A"/>
    <w:rsid w:val="00EC1A07"/>
    <w:rsid w:val="00EC2AD0"/>
    <w:rsid w:val="00EC3F0E"/>
    <w:rsid w:val="00ED19A4"/>
    <w:rsid w:val="00ED2CCD"/>
    <w:rsid w:val="00ED6ABB"/>
    <w:rsid w:val="00ED7BD7"/>
    <w:rsid w:val="00EE7E6B"/>
    <w:rsid w:val="00EF00E9"/>
    <w:rsid w:val="00EF2556"/>
    <w:rsid w:val="00F0490F"/>
    <w:rsid w:val="00F0721B"/>
    <w:rsid w:val="00F15359"/>
    <w:rsid w:val="00F22747"/>
    <w:rsid w:val="00F2347C"/>
    <w:rsid w:val="00F31BD6"/>
    <w:rsid w:val="00F33A99"/>
    <w:rsid w:val="00F3652F"/>
    <w:rsid w:val="00F4667F"/>
    <w:rsid w:val="00F53687"/>
    <w:rsid w:val="00F53E5E"/>
    <w:rsid w:val="00F54F6F"/>
    <w:rsid w:val="00F55796"/>
    <w:rsid w:val="00F572A1"/>
    <w:rsid w:val="00F65517"/>
    <w:rsid w:val="00F66414"/>
    <w:rsid w:val="00F70283"/>
    <w:rsid w:val="00F70B5A"/>
    <w:rsid w:val="00F73C27"/>
    <w:rsid w:val="00F77810"/>
    <w:rsid w:val="00F82816"/>
    <w:rsid w:val="00F841AE"/>
    <w:rsid w:val="00F87283"/>
    <w:rsid w:val="00F91AA6"/>
    <w:rsid w:val="00FB2439"/>
    <w:rsid w:val="00FB6B45"/>
    <w:rsid w:val="00FC3172"/>
    <w:rsid w:val="00FC7129"/>
    <w:rsid w:val="00FD3AC4"/>
    <w:rsid w:val="00FE0FAF"/>
    <w:rsid w:val="00FE208B"/>
    <w:rsid w:val="00FE6013"/>
    <w:rsid w:val="00FE741C"/>
    <w:rsid w:val="00FF57AA"/>
    <w:rsid w:val="00FF5E49"/>
    <w:rsid w:val="00FF67AD"/>
    <w:rsid w:val="00F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E68"/>
  </w:style>
  <w:style w:type="paragraph" w:styleId="3">
    <w:name w:val="heading 3"/>
    <w:basedOn w:val="a"/>
    <w:link w:val="30"/>
    <w:uiPriority w:val="9"/>
    <w:qFormat/>
    <w:rsid w:val="00E829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300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974A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6">
    <w:name w:val="header"/>
    <w:basedOn w:val="a"/>
    <w:link w:val="a7"/>
    <w:uiPriority w:val="99"/>
    <w:unhideWhenUsed/>
    <w:rsid w:val="00974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4A09"/>
  </w:style>
  <w:style w:type="paragraph" w:styleId="2">
    <w:name w:val="Body Text Indent 2"/>
    <w:basedOn w:val="a"/>
    <w:link w:val="20"/>
    <w:uiPriority w:val="99"/>
    <w:rsid w:val="006F0F1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F0F14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4464F2"/>
    <w:pPr>
      <w:ind w:left="720"/>
      <w:contextualSpacing/>
    </w:pPr>
  </w:style>
  <w:style w:type="paragraph" w:customStyle="1" w:styleId="ConsPlusNormal">
    <w:name w:val="ConsPlusNormal"/>
    <w:link w:val="ConsPlusNormal0"/>
    <w:rsid w:val="006D1A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732FF5"/>
    <w:pPr>
      <w:widowControl w:val="0"/>
      <w:spacing w:after="0" w:line="240" w:lineRule="auto"/>
      <w:ind w:firstLine="720"/>
    </w:pPr>
    <w:rPr>
      <w:rFonts w:ascii="Consultant" w:eastAsia="Times New Roman" w:hAnsi="Consultant" w:cs="Times New Roman"/>
      <w:sz w:val="18"/>
      <w:szCs w:val="20"/>
      <w:lang w:eastAsia="ru-RU"/>
    </w:rPr>
  </w:style>
  <w:style w:type="paragraph" w:styleId="a9">
    <w:name w:val="footnote text"/>
    <w:basedOn w:val="a"/>
    <w:link w:val="aa"/>
    <w:semiHidden/>
    <w:unhideWhenUsed/>
    <w:rsid w:val="00732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732F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unhideWhenUsed/>
    <w:rsid w:val="00732FF5"/>
    <w:rPr>
      <w:vertAlign w:val="superscript"/>
    </w:rPr>
  </w:style>
  <w:style w:type="paragraph" w:styleId="ac">
    <w:name w:val="footer"/>
    <w:basedOn w:val="a"/>
    <w:link w:val="ad"/>
    <w:uiPriority w:val="99"/>
    <w:unhideWhenUsed/>
    <w:rsid w:val="00F73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73C27"/>
  </w:style>
  <w:style w:type="paragraph" w:styleId="ae">
    <w:name w:val="Body Text Indent"/>
    <w:basedOn w:val="a"/>
    <w:link w:val="af"/>
    <w:uiPriority w:val="99"/>
    <w:semiHidden/>
    <w:unhideWhenUsed/>
    <w:rsid w:val="00215D8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215D8C"/>
  </w:style>
  <w:style w:type="paragraph" w:styleId="af0">
    <w:name w:val="Body Text"/>
    <w:basedOn w:val="a"/>
    <w:link w:val="af1"/>
    <w:uiPriority w:val="99"/>
    <w:semiHidden/>
    <w:unhideWhenUsed/>
    <w:rsid w:val="000A1BF8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A1BF8"/>
  </w:style>
  <w:style w:type="paragraph" w:customStyle="1" w:styleId="ConsPlusTitle">
    <w:name w:val="ConsPlusTitle"/>
    <w:rsid w:val="009B0A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3F503B"/>
    <w:rPr>
      <w:color w:val="0563C1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3264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29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1">
    <w:name w:val="Основной текст (2)_"/>
    <w:link w:val="210"/>
    <w:uiPriority w:val="99"/>
    <w:rsid w:val="00E415D9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E415D9"/>
    <w:pPr>
      <w:widowControl w:val="0"/>
      <w:shd w:val="clear" w:color="auto" w:fill="FFFFFF"/>
      <w:spacing w:after="300" w:line="240" w:lineRule="atLeast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E68"/>
  </w:style>
  <w:style w:type="paragraph" w:styleId="3">
    <w:name w:val="heading 3"/>
    <w:basedOn w:val="a"/>
    <w:link w:val="30"/>
    <w:uiPriority w:val="9"/>
    <w:qFormat/>
    <w:rsid w:val="00E829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300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974A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6">
    <w:name w:val="header"/>
    <w:basedOn w:val="a"/>
    <w:link w:val="a7"/>
    <w:uiPriority w:val="99"/>
    <w:unhideWhenUsed/>
    <w:rsid w:val="00974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4A09"/>
  </w:style>
  <w:style w:type="paragraph" w:styleId="2">
    <w:name w:val="Body Text Indent 2"/>
    <w:basedOn w:val="a"/>
    <w:link w:val="20"/>
    <w:uiPriority w:val="99"/>
    <w:rsid w:val="006F0F1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F0F14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4464F2"/>
    <w:pPr>
      <w:ind w:left="720"/>
      <w:contextualSpacing/>
    </w:pPr>
  </w:style>
  <w:style w:type="paragraph" w:customStyle="1" w:styleId="ConsPlusNormal">
    <w:name w:val="ConsPlusNormal"/>
    <w:link w:val="ConsPlusNormal0"/>
    <w:rsid w:val="006D1A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732FF5"/>
    <w:pPr>
      <w:widowControl w:val="0"/>
      <w:spacing w:after="0" w:line="240" w:lineRule="auto"/>
      <w:ind w:firstLine="720"/>
    </w:pPr>
    <w:rPr>
      <w:rFonts w:ascii="Consultant" w:eastAsia="Times New Roman" w:hAnsi="Consultant" w:cs="Times New Roman"/>
      <w:sz w:val="18"/>
      <w:szCs w:val="20"/>
      <w:lang w:eastAsia="ru-RU"/>
    </w:rPr>
  </w:style>
  <w:style w:type="paragraph" w:styleId="a9">
    <w:name w:val="footnote text"/>
    <w:basedOn w:val="a"/>
    <w:link w:val="aa"/>
    <w:semiHidden/>
    <w:unhideWhenUsed/>
    <w:rsid w:val="00732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732F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unhideWhenUsed/>
    <w:rsid w:val="00732FF5"/>
    <w:rPr>
      <w:vertAlign w:val="superscript"/>
    </w:rPr>
  </w:style>
  <w:style w:type="paragraph" w:styleId="ac">
    <w:name w:val="footer"/>
    <w:basedOn w:val="a"/>
    <w:link w:val="ad"/>
    <w:uiPriority w:val="99"/>
    <w:unhideWhenUsed/>
    <w:rsid w:val="00F73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73C27"/>
  </w:style>
  <w:style w:type="paragraph" w:styleId="ae">
    <w:name w:val="Body Text Indent"/>
    <w:basedOn w:val="a"/>
    <w:link w:val="af"/>
    <w:uiPriority w:val="99"/>
    <w:semiHidden/>
    <w:unhideWhenUsed/>
    <w:rsid w:val="00215D8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215D8C"/>
  </w:style>
  <w:style w:type="paragraph" w:styleId="af0">
    <w:name w:val="Body Text"/>
    <w:basedOn w:val="a"/>
    <w:link w:val="af1"/>
    <w:uiPriority w:val="99"/>
    <w:semiHidden/>
    <w:unhideWhenUsed/>
    <w:rsid w:val="000A1BF8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A1BF8"/>
  </w:style>
  <w:style w:type="paragraph" w:customStyle="1" w:styleId="ConsPlusTitle">
    <w:name w:val="ConsPlusTitle"/>
    <w:rsid w:val="009B0A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3F503B"/>
    <w:rPr>
      <w:color w:val="0563C1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3264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29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1">
    <w:name w:val="Основной текст (2)_"/>
    <w:link w:val="210"/>
    <w:uiPriority w:val="99"/>
    <w:rsid w:val="00E415D9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E415D9"/>
    <w:pPr>
      <w:widowControl w:val="0"/>
      <w:shd w:val="clear" w:color="auto" w:fill="FFFFFF"/>
      <w:spacing w:after="300" w:line="240" w:lineRule="atLeas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1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013&amp;n=135042&amp;dst=100382" TargetMode="External"/><Relationship Id="rId18" Type="http://schemas.openxmlformats.org/officeDocument/2006/relationships/hyperlink" Target="https://login.consultant.ru/link/?req=doc&amp;base=LAW&amp;n=419184&amp;dst=100008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19184&amp;dst=100008" TargetMode="External"/><Relationship Id="rId17" Type="http://schemas.openxmlformats.org/officeDocument/2006/relationships/hyperlink" Target="https://login.consultant.ru/link/?req=doc&amp;base=LAW&amp;n=419184&amp;dst=1000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19184&amp;dst=100008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19184&amp;dst=10000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09812&amp;dst=100008" TargetMode="External"/><Relationship Id="rId10" Type="http://schemas.openxmlformats.org/officeDocument/2006/relationships/hyperlink" Target="https://login.consultant.ru/link/?req=doc&amp;base=LAW&amp;n=419184&amp;dst=100008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19184&amp;dst=100008" TargetMode="External"/><Relationship Id="rId14" Type="http://schemas.openxmlformats.org/officeDocument/2006/relationships/hyperlink" Target="https://login.consultant.ru/link/?req=doc&amp;base=LAW&amp;n=4659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3912</Words>
  <Characters>22303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Васильевна Сухих</dc:creator>
  <cp:lastModifiedBy>user</cp:lastModifiedBy>
  <cp:revision>2</cp:revision>
  <cp:lastPrinted>2024-06-19T11:37:00Z</cp:lastPrinted>
  <dcterms:created xsi:type="dcterms:W3CDTF">2024-06-21T12:22:00Z</dcterms:created>
  <dcterms:modified xsi:type="dcterms:W3CDTF">2024-06-21T12:22:00Z</dcterms:modified>
</cp:coreProperties>
</file>